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0F0" w:rsidRDefault="005C13F5">
      <w:pPr>
        <w:pStyle w:val="Cmsor10"/>
        <w:keepNext/>
        <w:keepLines/>
        <w:shd w:val="clear" w:color="auto" w:fill="auto"/>
        <w:spacing w:after="201" w:line="240" w:lineRule="exact"/>
      </w:pPr>
      <w:bookmarkStart w:id="0" w:name="bookmark0"/>
      <w:r>
        <w:rPr>
          <w:rStyle w:val="Cmsor11"/>
          <w:b/>
          <w:bCs/>
        </w:rPr>
        <w:t>TÁJÉKOZTATÁS A GYEPMESTERI TEVÉKENYSÉGRŐL</w:t>
      </w:r>
      <w:bookmarkEnd w:id="0"/>
    </w:p>
    <w:p w:rsidR="007F20F0" w:rsidRDefault="005C13F5">
      <w:pPr>
        <w:pStyle w:val="Szvegtrzs30"/>
        <w:shd w:val="clear" w:color="auto" w:fill="auto"/>
        <w:spacing w:before="0"/>
      </w:pPr>
      <w:r>
        <w:rPr>
          <w:rStyle w:val="Szvegtrzs3Nemdlt"/>
        </w:rPr>
        <w:t xml:space="preserve">Az állatok védelméről és kíméletéről szóló 1998. évi XXVIII. törvény (továbbiakban: Törvény) 5. § (1) bekezdése értelmében </w:t>
      </w:r>
      <w:r>
        <w:t>az állattartó gondoskodni köteles az állat megfelelő és biztonságos elhelyezéséről, szakszerű gondozásáról, szökésének megakadályozásáról.</w:t>
      </w:r>
    </w:p>
    <w:p w:rsidR="007F20F0" w:rsidRDefault="005C13F5">
      <w:pPr>
        <w:pStyle w:val="Szvegtrzs30"/>
        <w:shd w:val="clear" w:color="auto" w:fill="auto"/>
        <w:spacing w:before="0" w:after="300"/>
      </w:pPr>
      <w:r>
        <w:rPr>
          <w:rStyle w:val="Szvegtrzs3Nemdlt"/>
        </w:rPr>
        <w:t xml:space="preserve">A Törvény 8. § szerint </w:t>
      </w:r>
      <w:r>
        <w:t>az ember környezetében tartott állat, valamint a veszélyes állat tulajdonjogával, tartásával felhagyni nem szabad. Az állat elűzése, elhagyása vagy kitétele tilos.</w:t>
      </w:r>
    </w:p>
    <w:p w:rsidR="007F20F0" w:rsidRDefault="00B25A24">
      <w:pPr>
        <w:pStyle w:val="Szvegtrzs30"/>
        <w:shd w:val="clear" w:color="auto" w:fill="auto"/>
        <w:spacing w:before="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>
                <wp:simplePos x="0" y="0"/>
                <wp:positionH relativeFrom="margin">
                  <wp:posOffset>8890</wp:posOffset>
                </wp:positionH>
                <wp:positionV relativeFrom="paragraph">
                  <wp:posOffset>989330</wp:posOffset>
                </wp:positionV>
                <wp:extent cx="6060440" cy="560070"/>
                <wp:effectExtent l="0" t="0" r="0" b="254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0440" cy="560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0F0" w:rsidRDefault="005C13F5">
                            <w:pPr>
                              <w:pStyle w:val="Szvegtrzs4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</w:pPr>
                            <w:r>
                              <w:t>A fentiekre tekintettel kérjük a lakosságot, hogy gondoskodjon a tulajdonában lévő ebek biztonságos tartásáról, szökésének megakadályozásáról. Továbbá felhívjuk a lakosság figyelmét arra, hogy a tartott eb elhagyása, kirakása tilos!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7pt;margin-top:77.9pt;width:477.2pt;height:44.1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UmsqwIAAKkFAAAOAAAAZHJzL2Uyb0RvYy54bWysVF1vmzAUfZ+0/2D5nWIyQgIqqdoQpknd&#10;h9TuBzhggjWwme0Eumn/fdcmJE37Mm3jwbrY1+d+nON7fTO0DTowpbkUKQ6uCEZMFLLkYpfir4+5&#10;t8RIGypK2kjBUvzENL5ZvX1z3XcJm8laNiVTCECETvouxbUxXeL7uqhZS/WV7JiAw0qqlhr4VTu/&#10;VLQH9LbxZ4REfi9V2SlZMK1hNxsP8crhVxUrzOeq0sygJsWQm3GrcuvWrv7qmiY7RbuaF8c06F9k&#10;0VIuIOgJKqOGor3ir6BaXiipZWWuCtn6sqp4wVwNUE1AXlTzUNOOuVqgObo7tUn/P9ji0+GLQrwE&#10;7jAStAWKHtlg0J0c0Mx2p+90Ak4PHbiZAbatp61Ud/ey+KaRkOuaih27VUr2NaMlZBfYm/6zqyOO&#10;tiDb/qMsIQzdG+mAhkq1FhCagQAdWHo6MWNTKWAzIhEJQzgq4GweEbJw1Pk0mW53Spv3TLbIGilW&#10;wLxDp4d7bWw2NJlcbDAhc940jv1GXGyA47gDseGqPbNZODJ/xiTeLDfL0Atn0cYLSZZ5t/k69KI8&#10;WMyzd9l6nQW/bNwgTGpelkzYMJOwgvDPiDtKfJTESVpaNry0cDYlrXbbdaPQgYKwc/e5nsPJ2c2/&#10;TMM1AWp5UVIwC8ndLPbyaLnwwjyce/GCLD0SxHcxdD0Os/yypHsu2L+XhPoUx/PZfBTTOekXtRH3&#10;va6NJi03MDoa3qZ4eXKiiZXgRpSOWkN5M9rPWmHTP7cC6J6IdoK1Gh3VaobtAChWxVtZPoF0lQRl&#10;gQhh3oFRS/UDox5mR4r19z1VDKPmgwD520EzGWoytpNBRQFXU2wwGs21GQfSvlN8VwPy9MBu4Ynk&#10;3Kn3nMXxYcE8cEUcZ5cdOM//ndd5wq5+AwAA//8DAFBLAwQUAAYACAAAACEAYiEWXNsAAAAJAQAA&#10;DwAAAGRycy9kb3ducmV2LnhtbExPQU7DMBC8I/EHayv1gqiTKK1oiFMhBBdutFy4ufGSRLXXUewm&#10;aV/PwgVOO6MZzc6Uu9lZMeIQOk8K0lUCAqn2pqNGwcfh9f4BRIiajLaeUMEFA+yq25tSF8ZP9I7j&#10;PjaCQygUWkEbY19IGeoWnQ4r3yOx9uUHpyPToZFm0BOHOyuzJNlIpzviD63u8bnF+rQ/OwWb+aW/&#10;e9tiNl1rO9LnNU0jpkotF/PTI4iIc/wzw099rg4Vdzr6M5kgLPOcjXzWa17A+vYXHBVkeZ6ArEr5&#10;f0H1DQAA//8DAFBLAQItABQABgAIAAAAIQC2gziS/gAAAOEBAAATAAAAAAAAAAAAAAAAAAAAAABb&#10;Q29udGVudF9UeXBlc10ueG1sUEsBAi0AFAAGAAgAAAAhADj9If/WAAAAlAEAAAsAAAAAAAAAAAAA&#10;AAAALwEAAF9yZWxzLy5yZWxzUEsBAi0AFAAGAAgAAAAhAC85SayrAgAAqQUAAA4AAAAAAAAAAAAA&#10;AAAALgIAAGRycy9lMm9Eb2MueG1sUEsBAi0AFAAGAAgAAAAhAGIhFlzbAAAACQEAAA8AAAAAAAAA&#10;AAAAAAAABQUAAGRycy9kb3ducmV2LnhtbFBLBQYAAAAABAAEAPMAAAANBgAAAAA=&#10;" filled="f" stroked="f">
                <v:textbox style="mso-fit-shape-to-text:t" inset="0,0,0,0">
                  <w:txbxContent>
                    <w:p w:rsidR="007F20F0" w:rsidRDefault="005C13F5">
                      <w:pPr>
                        <w:pStyle w:val="Szvegtrzs4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</w:pPr>
                      <w:r>
                        <w:t>A fentiekre tekintettel kérjük a lakosságot, hogy gondoskodjon a tulajdonában lévő ebek biztonságos tartásáról, szökésének megakadályozásáról. Továbbá felhívjuk a lakosság figyelmét arra, hogy a tartott eb elhagyása, kir</w:t>
                      </w:r>
                      <w:r>
                        <w:t>akása tilos!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C13F5">
        <w:rPr>
          <w:rStyle w:val="Szvegtrzs3Nemdlt"/>
        </w:rPr>
        <w:t xml:space="preserve">A kedvtelésből tartott állatok tartásáról és forgalmazásáról szóló 41/2010. (II. 26.) Korm. rendelet (továbbiakban: Kormányrendelet) 13. § alapján </w:t>
      </w:r>
      <w:r w:rsidR="005C13F5">
        <w:t>az állattartónak rendelkeznie kell a kötelező immunizálásra vonatkozó mindenkori adatokkal és dokumentumokkal, egyedi tartós megjelöléssel rendelkező állat esetében az állat azonosítására vonatkozó adatokkal és dokumentumokkal is. Amennyiben az állat új tulajdonoshoz kerül, részére e dokumentumokat át kell adni, illetve tájékoztatni kell az állat fajáról (fajtájáról), - ha ismert - az egyed neméről és koráról, továbbá az egyed tartásához szükséges minimális ismeretekről.</w:t>
      </w:r>
    </w:p>
    <w:p w:rsidR="007F20F0" w:rsidRDefault="005C13F5">
      <w:pPr>
        <w:pStyle w:val="Szvegtrzs30"/>
        <w:shd w:val="clear" w:color="auto" w:fill="auto"/>
        <w:spacing w:before="0" w:after="300"/>
      </w:pPr>
      <w:r>
        <w:rPr>
          <w:rStyle w:val="Szvegtrzs3Nemdlt"/>
        </w:rPr>
        <w:t xml:space="preserve">A 15. § (1) bekezdése szerint </w:t>
      </w:r>
      <w:r>
        <w:t>az állatokat úgy kell tartani, hogy ne veszélyeztethessék más állatok - kivéve a ragadozó állatok táplálására szánt élő egyedek -, illetve az ember biztonságát.</w:t>
      </w:r>
    </w:p>
    <w:p w:rsidR="007F20F0" w:rsidRDefault="005C13F5">
      <w:pPr>
        <w:pStyle w:val="Szvegtrzs20"/>
        <w:shd w:val="clear" w:color="auto" w:fill="auto"/>
        <w:spacing w:before="0" w:after="296"/>
        <w:ind w:firstLine="0"/>
      </w:pPr>
      <w:r>
        <w:t>Amennyiben valaki mégis kóbor kutyát észlel a településen, kérjük tegye meg bejelentését a következő elérhetőségek egyikén:</w:t>
      </w:r>
    </w:p>
    <w:p w:rsidR="007F20F0" w:rsidRDefault="005C13F5">
      <w:pPr>
        <w:pStyle w:val="Szvegtrzs20"/>
        <w:numPr>
          <w:ilvl w:val="0"/>
          <w:numId w:val="1"/>
        </w:numPr>
        <w:shd w:val="clear" w:color="auto" w:fill="auto"/>
        <w:tabs>
          <w:tab w:val="left" w:pos="768"/>
        </w:tabs>
        <w:spacing w:before="0" w:after="0" w:line="278" w:lineRule="exact"/>
        <w:ind w:left="420" w:firstLine="0"/>
      </w:pPr>
      <w:r>
        <w:t xml:space="preserve">a Martonvásári Polgármesteri Hivatal műszaki </w:t>
      </w:r>
      <w:r w:rsidR="00B25A24">
        <w:t>irodáján</w:t>
      </w:r>
      <w:r>
        <w:t xml:space="preserve"> személyesen</w:t>
      </w:r>
    </w:p>
    <w:p w:rsidR="007F20F0" w:rsidRDefault="005C13F5">
      <w:pPr>
        <w:pStyle w:val="Szvegtrzs20"/>
        <w:shd w:val="clear" w:color="auto" w:fill="auto"/>
        <w:spacing w:before="0" w:after="0" w:line="278" w:lineRule="exact"/>
        <w:ind w:left="1140" w:right="3180" w:firstLine="0"/>
        <w:jc w:val="left"/>
      </w:pPr>
      <w:r>
        <w:rPr>
          <w:rStyle w:val="Szvegtrzs2115pt"/>
        </w:rPr>
        <w:t xml:space="preserve">o </w:t>
      </w:r>
      <w:r>
        <w:t xml:space="preserve">bejelentési idő: H-K: 8-16, SZ:8-17, CS:8-16, P:8-12 </w:t>
      </w:r>
      <w:r>
        <w:rPr>
          <w:rStyle w:val="Szvegtrzs2115pt"/>
        </w:rPr>
        <w:t xml:space="preserve">o </w:t>
      </w:r>
      <w:r>
        <w:t xml:space="preserve">ügyintéző: </w:t>
      </w:r>
      <w:r w:rsidR="00B25A24">
        <w:t>Csuhai Felicián</w:t>
      </w:r>
    </w:p>
    <w:p w:rsidR="007F20F0" w:rsidRDefault="005C13F5">
      <w:pPr>
        <w:pStyle w:val="Szvegtrzs20"/>
        <w:numPr>
          <w:ilvl w:val="0"/>
          <w:numId w:val="1"/>
        </w:numPr>
        <w:shd w:val="clear" w:color="auto" w:fill="auto"/>
        <w:tabs>
          <w:tab w:val="left" w:pos="768"/>
        </w:tabs>
        <w:spacing w:before="0" w:after="0" w:line="278" w:lineRule="exact"/>
        <w:ind w:left="420" w:firstLine="0"/>
      </w:pPr>
      <w:r>
        <w:t>telefonon a 06-22-569-208 vagy a 06-22-460-004 számokon</w:t>
      </w:r>
    </w:p>
    <w:p w:rsidR="007F20F0" w:rsidRDefault="005C13F5">
      <w:pPr>
        <w:pStyle w:val="Szvegtrzs20"/>
        <w:numPr>
          <w:ilvl w:val="0"/>
          <w:numId w:val="1"/>
        </w:numPr>
        <w:shd w:val="clear" w:color="auto" w:fill="auto"/>
        <w:tabs>
          <w:tab w:val="left" w:pos="768"/>
        </w:tabs>
        <w:spacing w:before="0" w:after="228" w:line="240" w:lineRule="exact"/>
        <w:ind w:left="420" w:firstLine="0"/>
      </w:pPr>
      <w:r>
        <w:t xml:space="preserve">e-mail üzenetben az </w:t>
      </w:r>
      <w:hyperlink r:id="rId7" w:history="1">
        <w:r w:rsidR="00B25A24" w:rsidRPr="00966A19">
          <w:rPr>
            <w:rStyle w:val="Hiperhivatkozs"/>
            <w:lang w:val="en-US" w:eastAsia="en-US" w:bidi="en-US"/>
          </w:rPr>
          <w:t>csuhai.felician@martonvasar.hu</w:t>
        </w:r>
      </w:hyperlink>
      <w:r>
        <w:rPr>
          <w:lang w:val="en-US" w:eastAsia="en-US" w:bidi="en-US"/>
        </w:rPr>
        <w:t xml:space="preserve"> </w:t>
      </w:r>
      <w:r>
        <w:t>címen</w:t>
      </w:r>
    </w:p>
    <w:p w:rsidR="007F20F0" w:rsidRDefault="005C13F5">
      <w:pPr>
        <w:pStyle w:val="Cmsor10"/>
        <w:keepNext/>
        <w:keepLines/>
        <w:shd w:val="clear" w:color="auto" w:fill="auto"/>
        <w:spacing w:after="206" w:line="240" w:lineRule="exact"/>
        <w:jc w:val="both"/>
      </w:pPr>
      <w:bookmarkStart w:id="1" w:name="bookmark1"/>
      <w:r>
        <w:rPr>
          <w:rStyle w:val="Cmsor11"/>
          <w:b/>
          <w:bCs/>
        </w:rPr>
        <w:t>Mi történik a bejelentést, az eb befogását követően?</w:t>
      </w:r>
      <w:bookmarkEnd w:id="1"/>
    </w:p>
    <w:p w:rsidR="007F20F0" w:rsidRDefault="005C13F5">
      <w:pPr>
        <w:pStyle w:val="Szvegtrzs20"/>
        <w:shd w:val="clear" w:color="auto" w:fill="auto"/>
        <w:spacing w:before="0" w:after="0"/>
        <w:ind w:firstLine="0"/>
      </w:pPr>
      <w:r>
        <w:t>A Martonvásári Polgármesteri Hivatal ügyintézője felveszi a kapcsolatot az Alpha- Vet Kft. munkatársával az eb befogásával kapcsolatban. Az Alpha- Vet Kft. gyepmestere a befogott állatokat a Polgármesteri Hivatal munkatársának jelenti, majd székesfehérvári telephelyére szállítja.</w:t>
      </w:r>
    </w:p>
    <w:p w:rsidR="007F20F0" w:rsidRDefault="005C13F5">
      <w:pPr>
        <w:pStyle w:val="Szvegtrzs20"/>
        <w:shd w:val="clear" w:color="auto" w:fill="auto"/>
        <w:spacing w:before="0" w:after="0"/>
        <w:ind w:firstLine="0"/>
      </w:pPr>
      <w:r>
        <w:t>A telephelyen az elszállított állatokon minden esetben leolvassák a chipszámot. Amennyiben a befogott eb rendelkezik regisztrált transzponderrel, a gyepmesteri telep munkatársai felveszik az eb tulajdonosával a kapcsolatot. Transzponder nélküli eb is kiváltható, amennyiben az eb tulajdonosa igazolja a tulajdonosi viszonyt.</w:t>
      </w:r>
    </w:p>
    <w:p w:rsidR="007F20F0" w:rsidRDefault="005C13F5">
      <w:pPr>
        <w:pStyle w:val="Szvegtrzs20"/>
        <w:shd w:val="clear" w:color="auto" w:fill="auto"/>
        <w:spacing w:before="0" w:after="0"/>
        <w:ind w:firstLine="0"/>
      </w:pPr>
      <w:r>
        <w:t>Az eb tulajdonosa, illetve tartója ezt követően a következő feltételek teljesülése mellet válthatja ki kutyáját:</w:t>
      </w:r>
    </w:p>
    <w:p w:rsidR="007F20F0" w:rsidRDefault="005C13F5">
      <w:pPr>
        <w:pStyle w:val="Szvegtrzs20"/>
        <w:numPr>
          <w:ilvl w:val="0"/>
          <w:numId w:val="1"/>
        </w:numPr>
        <w:shd w:val="clear" w:color="auto" w:fill="auto"/>
        <w:tabs>
          <w:tab w:val="left" w:pos="768"/>
        </w:tabs>
        <w:spacing w:before="0" w:after="0"/>
        <w:ind w:left="780"/>
        <w:jc w:val="left"/>
      </w:pPr>
      <w:r>
        <w:t>a Martonvásári Polgárm</w:t>
      </w:r>
      <w:r w:rsidR="00094234">
        <w:t>esteri Hivatal műszaki irodáj</w:t>
      </w:r>
      <w:r w:rsidR="002B0BE2">
        <w:t>án</w:t>
      </w:r>
      <w:r>
        <w:t xml:space="preserve"> igényelt ún. </w:t>
      </w:r>
      <w:r>
        <w:rPr>
          <w:rStyle w:val="Szvegtrzs2Flkvr"/>
        </w:rPr>
        <w:t xml:space="preserve">tulajdonosi nyilatkozat </w:t>
      </w:r>
      <w:r>
        <w:t>kitöltése,</w:t>
      </w:r>
    </w:p>
    <w:p w:rsidR="007F20F0" w:rsidRDefault="005C13F5">
      <w:pPr>
        <w:pStyle w:val="Szvegtrzs20"/>
        <w:numPr>
          <w:ilvl w:val="0"/>
          <w:numId w:val="1"/>
        </w:numPr>
        <w:shd w:val="clear" w:color="auto" w:fill="auto"/>
        <w:tabs>
          <w:tab w:val="left" w:pos="768"/>
        </w:tabs>
        <w:spacing w:before="0" w:after="206" w:line="240" w:lineRule="exact"/>
        <w:ind w:left="420" w:firstLine="0"/>
      </w:pPr>
      <w:r>
        <w:t>érvényes oltási könyv bemutatása a polgármesteri hivatal ügyintézőjének.</w:t>
      </w:r>
    </w:p>
    <w:p w:rsidR="007F20F0" w:rsidRDefault="005C13F5">
      <w:pPr>
        <w:pStyle w:val="Szvegtrzs20"/>
        <w:shd w:val="clear" w:color="auto" w:fill="auto"/>
        <w:spacing w:before="0" w:after="0"/>
        <w:ind w:firstLine="0"/>
      </w:pPr>
      <w:r>
        <w:t>A befogás összesített díját az eb tulajdonosa befizeti a Martonvásári Polgármesteri Hivatal 11600006-00000000-52889606 jelű számlaszámára (illetve csekken). A befizetés, valamint az oltási könyv tartalmának igazolását követően a Martonvásári Polgármesteri Hivatal ügyintézője kitölti az eb kiváltásához szükséges tulajdonosi nyilatkozatot.</w:t>
      </w:r>
    </w:p>
    <w:p w:rsidR="007F20F0" w:rsidRDefault="005C13F5">
      <w:pPr>
        <w:pStyle w:val="Szvegtrzs20"/>
        <w:shd w:val="clear" w:color="auto" w:fill="auto"/>
        <w:spacing w:before="0" w:after="0"/>
        <w:ind w:firstLine="0"/>
      </w:pPr>
      <w:r>
        <w:t>A nyilatkozat birtokában az eb tulajdonosa az Alpha-Vet Kft. telephelyén (Székesfehérvár</w:t>
      </w:r>
      <w:r w:rsidR="00094234">
        <w:t>,</w:t>
      </w:r>
      <w:r>
        <w:t xml:space="preserve"> Homoksor 7.) kiválthatja a befogott ebet.</w:t>
      </w:r>
      <w:r>
        <w:br w:type="page"/>
      </w:r>
    </w:p>
    <w:p w:rsidR="007F20F0" w:rsidRDefault="005C13F5">
      <w:pPr>
        <w:pStyle w:val="Cmsor10"/>
        <w:keepNext/>
        <w:keepLines/>
        <w:shd w:val="clear" w:color="auto" w:fill="auto"/>
        <w:spacing w:after="266" w:line="240" w:lineRule="exact"/>
        <w:jc w:val="both"/>
      </w:pPr>
      <w:bookmarkStart w:id="2" w:name="bookmark2"/>
      <w:r>
        <w:rPr>
          <w:rStyle w:val="Cmsor11"/>
          <w:b/>
          <w:bCs/>
        </w:rPr>
        <w:lastRenderedPageBreak/>
        <w:t>Milyen költséget jelent egy befogott eb kiváltása?</w:t>
      </w:r>
      <w:bookmarkEnd w:id="2"/>
    </w:p>
    <w:p w:rsidR="007F20F0" w:rsidRDefault="005C13F5">
      <w:pPr>
        <w:pStyle w:val="Szvegtrzs20"/>
        <w:numPr>
          <w:ilvl w:val="0"/>
          <w:numId w:val="2"/>
        </w:numPr>
        <w:shd w:val="clear" w:color="auto" w:fill="auto"/>
        <w:tabs>
          <w:tab w:val="left" w:pos="746"/>
        </w:tabs>
        <w:spacing w:before="0" w:after="0"/>
        <w:ind w:left="740" w:hanging="340"/>
      </w:pPr>
      <w:r>
        <w:t xml:space="preserve">az eb befogására fordított autóút </w:t>
      </w:r>
      <w:r>
        <w:rPr>
          <w:rStyle w:val="Szvegtrzs2Flkvr"/>
        </w:rPr>
        <w:t>útiköltség</w:t>
      </w:r>
      <w:r w:rsidR="00094234">
        <w:t>e 161</w:t>
      </w:r>
      <w:r>
        <w:t xml:space="preserve"> Ft/km díjszabásban</w:t>
      </w:r>
    </w:p>
    <w:p w:rsidR="007F20F0" w:rsidRDefault="005C13F5">
      <w:pPr>
        <w:pStyle w:val="Szvegtrzs20"/>
        <w:numPr>
          <w:ilvl w:val="0"/>
          <w:numId w:val="2"/>
        </w:numPr>
        <w:shd w:val="clear" w:color="auto" w:fill="auto"/>
        <w:tabs>
          <w:tab w:val="left" w:pos="746"/>
        </w:tabs>
        <w:spacing w:before="0" w:after="0"/>
        <w:ind w:left="740" w:hanging="340"/>
      </w:pPr>
      <w:r>
        <w:t xml:space="preserve">az eb </w:t>
      </w:r>
      <w:r>
        <w:rPr>
          <w:rStyle w:val="Szvegtrzs2Flkvr"/>
        </w:rPr>
        <w:t>befogási díj</w:t>
      </w:r>
      <w:r w:rsidR="00094234">
        <w:t>a: 2070</w:t>
      </w:r>
      <w:r>
        <w:t xml:space="preserve"> Ft/eb</w:t>
      </w:r>
    </w:p>
    <w:p w:rsidR="007F20F0" w:rsidRDefault="005C13F5">
      <w:pPr>
        <w:pStyle w:val="Szvegtrzs20"/>
        <w:numPr>
          <w:ilvl w:val="0"/>
          <w:numId w:val="2"/>
        </w:numPr>
        <w:shd w:val="clear" w:color="auto" w:fill="auto"/>
        <w:tabs>
          <w:tab w:val="left" w:pos="746"/>
        </w:tabs>
        <w:spacing w:before="0" w:after="0"/>
        <w:ind w:left="740" w:hanging="340"/>
      </w:pPr>
      <w:r>
        <w:rPr>
          <w:rStyle w:val="Szvegtrzs2Flkvr"/>
        </w:rPr>
        <w:t xml:space="preserve">bódítószer </w:t>
      </w:r>
      <w:r>
        <w:t>alkalmaz</w:t>
      </w:r>
      <w:r w:rsidR="00094234">
        <w:t>ása (amennyiben szükséges): 5175</w:t>
      </w:r>
      <w:r>
        <w:t xml:space="preserve"> Ft/alkalom</w:t>
      </w:r>
    </w:p>
    <w:p w:rsidR="007F20F0" w:rsidRDefault="005C13F5">
      <w:pPr>
        <w:pStyle w:val="Szvegtrzs20"/>
        <w:numPr>
          <w:ilvl w:val="0"/>
          <w:numId w:val="2"/>
        </w:numPr>
        <w:shd w:val="clear" w:color="auto" w:fill="auto"/>
        <w:tabs>
          <w:tab w:val="left" w:pos="746"/>
        </w:tabs>
        <w:spacing w:before="0" w:after="0"/>
        <w:ind w:left="740" w:hanging="340"/>
      </w:pPr>
      <w:r>
        <w:t xml:space="preserve">az eb </w:t>
      </w:r>
      <w:r>
        <w:rPr>
          <w:rStyle w:val="Szvegtrzs2Flkvr"/>
        </w:rPr>
        <w:t>ellátási díj</w:t>
      </w:r>
      <w:r w:rsidR="00094234">
        <w:t>a: 5175</w:t>
      </w:r>
      <w:r>
        <w:t xml:space="preserve"> Ft (14 nap/db)</w:t>
      </w:r>
    </w:p>
    <w:p w:rsidR="007F20F0" w:rsidRDefault="005C13F5">
      <w:pPr>
        <w:pStyle w:val="Szvegtrzs20"/>
        <w:numPr>
          <w:ilvl w:val="0"/>
          <w:numId w:val="2"/>
        </w:numPr>
        <w:shd w:val="clear" w:color="auto" w:fill="auto"/>
        <w:tabs>
          <w:tab w:val="left" w:pos="746"/>
        </w:tabs>
        <w:spacing w:before="0" w:after="0"/>
        <w:ind w:left="740" w:hanging="340"/>
      </w:pPr>
      <w:r>
        <w:t xml:space="preserve">Amennyiben az oltási könyvvel a tulajdonos igazolni tudja a befogott eb érvényes oltását, oltási költség nem merül fel. Azonban, ha az eb oltása hiányzik vagy már nem érvényes, akkor az eb tulajdonosának </w:t>
      </w:r>
      <w:r>
        <w:rPr>
          <w:rStyle w:val="Szvegtrzs2Flkvr"/>
        </w:rPr>
        <w:t>oltási költség</w:t>
      </w:r>
      <w:r>
        <w:t>et kell fizetnie.</w:t>
      </w:r>
    </w:p>
    <w:p w:rsidR="007F20F0" w:rsidRDefault="005C13F5">
      <w:pPr>
        <w:pStyle w:val="Szvegtrzs20"/>
        <w:numPr>
          <w:ilvl w:val="0"/>
          <w:numId w:val="2"/>
        </w:numPr>
        <w:shd w:val="clear" w:color="auto" w:fill="auto"/>
        <w:tabs>
          <w:tab w:val="left" w:pos="746"/>
        </w:tabs>
        <w:spacing w:before="0" w:after="0"/>
        <w:ind w:left="740" w:hanging="340"/>
      </w:pPr>
      <w:r>
        <w:t xml:space="preserve">A Kormányrendelet 17/B. § (10) bekezdése értelmében a négy hónaposnál idősebb eb csak transzponderrel megjelölve tartható. Ezek alapján a menhely dolgozói minden befogott ebet transzponderrel látnak el. </w:t>
      </w:r>
      <w:bookmarkStart w:id="3" w:name="_GoBack"/>
      <w:bookmarkEnd w:id="3"/>
      <w:r>
        <w:t xml:space="preserve">A 3. § (3) bekezdése szerint az állatmenhelyről, ebrendészeti telepről, vagy állatvédelmi szervezettől örökbeadott eb és macska </w:t>
      </w:r>
      <w:r>
        <w:rPr>
          <w:rStyle w:val="Szvegtrzs2Flkvr"/>
        </w:rPr>
        <w:t>transzponder</w:t>
      </w:r>
      <w:r>
        <w:t>rel történő megjelölésének költségei az állat örökbefogadóját terhelik.</w:t>
      </w:r>
    </w:p>
    <w:p w:rsidR="007F20F0" w:rsidRDefault="005C13F5">
      <w:pPr>
        <w:pStyle w:val="Szvegtrzs20"/>
        <w:shd w:val="clear" w:color="auto" w:fill="auto"/>
        <w:spacing w:before="0" w:after="267"/>
        <w:ind w:firstLine="0"/>
      </w:pPr>
      <w:r>
        <w:t>A gyepmesteri telephelyen az ebet 14 napig válthatja ki gazdája. Ezt követően a befogott eb az ASKA állatmenhely tulajdonába kerül. Ha az eb tulajdonosa ezután szeretné visszavenni kutyáját, azt csupán az ASKA állatmenhely örökbefogadási folyamata és előírása szerint teheti meg.</w:t>
      </w:r>
    </w:p>
    <w:p w:rsidR="007F20F0" w:rsidRDefault="005C13F5">
      <w:pPr>
        <w:pStyle w:val="Cmsor10"/>
        <w:keepNext/>
        <w:keepLines/>
        <w:shd w:val="clear" w:color="auto" w:fill="auto"/>
        <w:spacing w:after="262" w:line="240" w:lineRule="exact"/>
        <w:jc w:val="both"/>
      </w:pPr>
      <w:bookmarkStart w:id="4" w:name="bookmark3"/>
      <w:r>
        <w:rPr>
          <w:rStyle w:val="Cmsor11"/>
          <w:b/>
          <w:bCs/>
        </w:rPr>
        <w:t>Mit tegyen, ha elveszett a kutyája?</w:t>
      </w:r>
      <w:bookmarkEnd w:id="4"/>
    </w:p>
    <w:p w:rsidR="007F20F0" w:rsidRDefault="005C13F5">
      <w:pPr>
        <w:pStyle w:val="Szvegtrzs20"/>
        <w:numPr>
          <w:ilvl w:val="0"/>
          <w:numId w:val="1"/>
        </w:numPr>
        <w:shd w:val="clear" w:color="auto" w:fill="auto"/>
        <w:tabs>
          <w:tab w:val="left" w:pos="746"/>
        </w:tabs>
        <w:spacing w:before="0" w:after="0" w:line="278" w:lineRule="exact"/>
        <w:ind w:left="740" w:hanging="340"/>
      </w:pPr>
      <w:r>
        <w:t>Keresse fel az Alpha- Vet Kft. munkatársait és érdeklődjön a befogott ebekről a +36-22/516- 408 ; 403; 409; 407; 402; 419 telefonszámokon, illetve személyesen a 8000 Székesfehérvár, Homoksor 7. szám alatt.</w:t>
      </w:r>
    </w:p>
    <w:p w:rsidR="007F20F0" w:rsidRDefault="005C13F5">
      <w:pPr>
        <w:pStyle w:val="Szvegtrzs20"/>
        <w:numPr>
          <w:ilvl w:val="0"/>
          <w:numId w:val="1"/>
        </w:numPr>
        <w:shd w:val="clear" w:color="auto" w:fill="auto"/>
        <w:tabs>
          <w:tab w:val="left" w:pos="746"/>
        </w:tabs>
        <w:spacing w:before="0" w:after="0" w:line="278" w:lineRule="exact"/>
        <w:ind w:left="740" w:hanging="340"/>
      </w:pPr>
      <w:r>
        <w:t>Érdeklődjön az ASKA Menhelyen, hiszen az Alpha- Vet Kft. gyepmesterei a befogott, de nem keresett állatokat ide szállítják.</w:t>
      </w:r>
    </w:p>
    <w:p w:rsidR="007F20F0" w:rsidRDefault="005C13F5">
      <w:pPr>
        <w:pStyle w:val="Szvegtrzs20"/>
        <w:numPr>
          <w:ilvl w:val="0"/>
          <w:numId w:val="1"/>
        </w:numPr>
        <w:shd w:val="clear" w:color="auto" w:fill="auto"/>
        <w:tabs>
          <w:tab w:val="left" w:pos="746"/>
        </w:tabs>
        <w:spacing w:before="0" w:after="0" w:line="278" w:lineRule="exact"/>
        <w:ind w:left="740" w:hanging="340"/>
      </w:pPr>
      <w:r>
        <w:t>Tájékozódjon a Martonvásári Polgármesteri Hivatalban a befogott ebekről.</w:t>
      </w:r>
    </w:p>
    <w:sectPr w:rsidR="007F20F0">
      <w:pgSz w:w="11900" w:h="16840"/>
      <w:pgMar w:top="1100" w:right="1082" w:bottom="1182" w:left="10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3E4" w:rsidRDefault="00D173E4">
      <w:r>
        <w:separator/>
      </w:r>
    </w:p>
  </w:endnote>
  <w:endnote w:type="continuationSeparator" w:id="0">
    <w:p w:rsidR="00D173E4" w:rsidRDefault="00D17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3E4" w:rsidRDefault="00D173E4"/>
  </w:footnote>
  <w:footnote w:type="continuationSeparator" w:id="0">
    <w:p w:rsidR="00D173E4" w:rsidRDefault="00D173E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108CD"/>
    <w:multiLevelType w:val="multilevel"/>
    <w:tmpl w:val="AB52F8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E91E46"/>
    <w:multiLevelType w:val="multilevel"/>
    <w:tmpl w:val="1E10C4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0F0"/>
    <w:rsid w:val="00094234"/>
    <w:rsid w:val="002B0BE2"/>
    <w:rsid w:val="005C13F5"/>
    <w:rsid w:val="007F20F0"/>
    <w:rsid w:val="00B25A24"/>
    <w:rsid w:val="00BC5E55"/>
    <w:rsid w:val="00D173E4"/>
    <w:rsid w:val="00D7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A07CF"/>
  <w15:docId w15:val="{860311AB-09C4-4DBC-98B6-4CFE73B3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Pr>
      <w:color w:val="0066CC"/>
      <w:u w:val="single"/>
    </w:rPr>
  </w:style>
  <w:style w:type="character" w:customStyle="1" w:styleId="Szvegtrzs4Exact">
    <w:name w:val="Szövegtörzs (4) Exact"/>
    <w:basedOn w:val="Bekezdsalapbettpusa"/>
    <w:link w:val="Szvegtrzs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msor1">
    <w:name w:val="Címsor #1_"/>
    <w:basedOn w:val="Bekezdsalapbettpusa"/>
    <w:link w:val="Cmsor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msor11">
    <w:name w:val="Címsor #1"/>
    <w:basedOn w:val="Cmsor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hu-HU" w:eastAsia="hu-HU" w:bidi="hu-HU"/>
    </w:rPr>
  </w:style>
  <w:style w:type="character" w:customStyle="1" w:styleId="Szvegtrzs3">
    <w:name w:val="Szövegtörzs (3)_"/>
    <w:basedOn w:val="Bekezdsalapbettpusa"/>
    <w:link w:val="Szvegtrzs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u w:val="none"/>
    </w:rPr>
  </w:style>
  <w:style w:type="character" w:customStyle="1" w:styleId="Szvegtrzs3Nemdlt">
    <w:name w:val="Szövegtörzs (3) + Nem dőlt"/>
    <w:basedOn w:val="Szvegtrzs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hu-HU" w:eastAsia="hu-HU" w:bidi="hu-HU"/>
    </w:rPr>
  </w:style>
  <w:style w:type="character" w:customStyle="1" w:styleId="Szvegtrzs2">
    <w:name w:val="Szövegtörzs (2)_"/>
    <w:basedOn w:val="Bekezdsalapbettpusa"/>
    <w:link w:val="Szvegtrz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Szvegtrzs2115pt">
    <w:name w:val="Szövegtörzs (2) + 11;5 pt"/>
    <w:basedOn w:val="Szvegtrzs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hu-HU" w:eastAsia="hu-HU" w:bidi="hu-HU"/>
    </w:rPr>
  </w:style>
  <w:style w:type="character" w:customStyle="1" w:styleId="Szvegtrzs2Flkvr">
    <w:name w:val="Szövegtörzs (2) + Félkövér"/>
    <w:basedOn w:val="Szvegtrz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u-HU" w:eastAsia="hu-HU" w:bidi="hu-HU"/>
    </w:rPr>
  </w:style>
  <w:style w:type="paragraph" w:customStyle="1" w:styleId="Szvegtrzs4">
    <w:name w:val="Szövegtörzs (4)"/>
    <w:basedOn w:val="Norml"/>
    <w:link w:val="Szvegtrzs4Exact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Cmsor10">
    <w:name w:val="Címsor #1"/>
    <w:basedOn w:val="Norml"/>
    <w:link w:val="Cmsor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Szvegtrzs30">
    <w:name w:val="Szövegtörzs (3)"/>
    <w:basedOn w:val="Norml"/>
    <w:link w:val="Szvegtrzs3"/>
    <w:pPr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Szvegtrzs20">
    <w:name w:val="Szövegtörzs (2)"/>
    <w:basedOn w:val="Norml"/>
    <w:link w:val="Szvegtrzs2"/>
    <w:pPr>
      <w:shd w:val="clear" w:color="auto" w:fill="FFFFFF"/>
      <w:spacing w:before="300" w:after="300" w:line="274" w:lineRule="exact"/>
      <w:ind w:hanging="36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suhai.felician@martonvasar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606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Csuhai Felicián</dc:creator>
  <cp:lastModifiedBy>Csuhai Felicián</cp:lastModifiedBy>
  <cp:revision>5</cp:revision>
  <dcterms:created xsi:type="dcterms:W3CDTF">2020-09-11T05:15:00Z</dcterms:created>
  <dcterms:modified xsi:type="dcterms:W3CDTF">2021-04-21T06:54:00Z</dcterms:modified>
</cp:coreProperties>
</file>