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9B3A" w14:textId="77777777" w:rsidR="004B56CA" w:rsidRDefault="004B56CA" w:rsidP="00720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F9492" w14:textId="4AF64C01" w:rsidR="0092794B" w:rsidRPr="00720C69" w:rsidRDefault="0092794B" w:rsidP="00720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69">
        <w:rPr>
          <w:rFonts w:ascii="Times New Roman" w:hAnsi="Times New Roman" w:cs="Times New Roman"/>
          <w:b/>
          <w:sz w:val="24"/>
          <w:szCs w:val="24"/>
        </w:rPr>
        <w:t>Tisztelt Polgármester Asszony / Úr!</w:t>
      </w:r>
    </w:p>
    <w:p w14:paraId="045360E9" w14:textId="77777777" w:rsidR="0092794B" w:rsidRPr="00720C69" w:rsidRDefault="0092794B" w:rsidP="00720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69">
        <w:rPr>
          <w:rFonts w:ascii="Times New Roman" w:hAnsi="Times New Roman" w:cs="Times New Roman"/>
          <w:b/>
          <w:sz w:val="24"/>
          <w:szCs w:val="24"/>
        </w:rPr>
        <w:t>Tisztelt Jegyző Asszony / Úr!</w:t>
      </w:r>
    </w:p>
    <w:p w14:paraId="0DB98325" w14:textId="77777777" w:rsidR="0092794B" w:rsidRPr="00720C69" w:rsidRDefault="0092794B" w:rsidP="00720C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5A674" w14:textId="275EA43A" w:rsidR="007E282B" w:rsidRDefault="007E282B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0E8D445" w14:textId="14DFBC38" w:rsidR="0092794B" w:rsidRPr="00720C69" w:rsidRDefault="007E282B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92794B"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z adózók 2023. év január 1-jétől a helyi iparűzési adó devizában történő megfizetéséről szóló 366/2022. (IX. 26.) </w:t>
      </w:r>
      <w:r w:rsidR="00D35B66"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Korm. rendelet </w:t>
      </w:r>
      <w:r w:rsidR="0092794B"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alapján a helyi iparűzési adót euró vagy amerikai dollár devizanemben is megfizethetik. </w:t>
      </w:r>
    </w:p>
    <w:p w14:paraId="1F242CE4" w14:textId="77777777" w:rsidR="0092794B" w:rsidRPr="00720C69" w:rsidRDefault="0092794B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13DACE" w14:textId="7020A018" w:rsidR="007E282B" w:rsidRDefault="00DE7FC7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7E282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Magyar Államkincstár (a továbbiakban: Kincstár) által </w:t>
      </w:r>
      <w:r w:rsidR="007E282B">
        <w:rPr>
          <w:rFonts w:ascii="Times New Roman" w:hAnsi="Times New Roman" w:cs="Times New Roman"/>
          <w:sz w:val="24"/>
          <w:szCs w:val="24"/>
          <w:lang w:eastAsia="hu-HU"/>
        </w:rPr>
        <w:t xml:space="preserve">2022. decemberben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kiadott tájékoztatóban foglaltakat kiegészítve, </w:t>
      </w:r>
      <w:r w:rsidR="007E282B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7E282B" w:rsidRPr="00DE7FC7">
        <w:rPr>
          <w:rFonts w:ascii="Times New Roman" w:hAnsi="Times New Roman" w:cs="Times New Roman"/>
          <w:b/>
          <w:sz w:val="24"/>
          <w:szCs w:val="24"/>
          <w:lang w:eastAsia="hu-HU"/>
        </w:rPr>
        <w:t>helyi iparűzési adó árfolyam elszámolásával kapcsolatban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E7FC7">
        <w:rPr>
          <w:rFonts w:ascii="Times New Roman" w:hAnsi="Times New Roman" w:cs="Times New Roman"/>
          <w:b/>
          <w:sz w:val="24"/>
          <w:szCs w:val="24"/>
          <w:lang w:eastAsia="hu-HU"/>
        </w:rPr>
        <w:t>az alábbiaktól tájékoztatjuk Önöket</w:t>
      </w:r>
      <w:r w:rsidR="007E282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4ADD89A1" w14:textId="77777777" w:rsidR="007E282B" w:rsidRDefault="007E282B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589FE6F" w14:textId="4BFF986B" w:rsidR="0092794B" w:rsidRPr="00DE7FC7" w:rsidRDefault="0092794B" w:rsidP="00720C69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E7FC7">
        <w:rPr>
          <w:rFonts w:ascii="Times New Roman" w:hAnsi="Times New Roman" w:cs="Times New Roman"/>
          <w:sz w:val="24"/>
          <w:szCs w:val="24"/>
          <w:lang w:eastAsia="hu-HU"/>
        </w:rPr>
        <w:t xml:space="preserve">Az adózó </w:t>
      </w:r>
      <w:r w:rsidR="004949B6" w:rsidRPr="00DE7FC7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DE7FC7">
        <w:rPr>
          <w:rFonts w:ascii="Times New Roman" w:hAnsi="Times New Roman" w:cs="Times New Roman"/>
          <w:sz w:val="24"/>
          <w:szCs w:val="24"/>
          <w:lang w:eastAsia="hu-HU"/>
        </w:rPr>
        <w:t xml:space="preserve"> helyi iparűzési adóelőleg és </w:t>
      </w:r>
      <w:r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>helyi iparűzési adó fizetési kötelezettségét a Kincstár által</w:t>
      </w:r>
      <w:r w:rsidRPr="00DE7FC7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="003A092F" w:rsidRPr="00DE7FC7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DE7FC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677E5" w:rsidRPr="00DE7FC7">
        <w:rPr>
          <w:rFonts w:ascii="Times New Roman" w:hAnsi="Times New Roman" w:cs="Times New Roman"/>
          <w:sz w:val="24"/>
          <w:szCs w:val="24"/>
          <w:lang w:eastAsia="hu-HU"/>
        </w:rPr>
        <w:t xml:space="preserve">illetékes </w:t>
      </w:r>
      <w:r w:rsidRPr="00DE7FC7">
        <w:rPr>
          <w:rFonts w:ascii="Times New Roman" w:hAnsi="Times New Roman" w:cs="Times New Roman"/>
          <w:sz w:val="24"/>
          <w:szCs w:val="24"/>
          <w:lang w:eastAsia="hu-HU"/>
        </w:rPr>
        <w:t>önkormányzat részére e célból euró vagy amerikai dollár devizanemben történő adófizetésre</w:t>
      </w:r>
      <w:r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nyitott </w:t>
      </w:r>
      <w:r w:rsidR="004949B6"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>„</w:t>
      </w:r>
      <w:r w:rsidR="004949B6" w:rsidRPr="00DE7FC7">
        <w:rPr>
          <w:rFonts w:ascii="Times New Roman" w:hAnsi="Times New Roman" w:cs="Times New Roman"/>
          <w:sz w:val="24"/>
          <w:szCs w:val="24"/>
          <w:lang w:eastAsia="hu-HU"/>
        </w:rPr>
        <w:t>HIPA deviza beszedési technikai számla” elnevezésű</w:t>
      </w:r>
      <w:r w:rsidR="004949B6"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>számlára történő átutalással is teljesítheti.</w:t>
      </w:r>
    </w:p>
    <w:p w14:paraId="29F2D3B3" w14:textId="77777777" w:rsidR="0092794B" w:rsidRPr="00720C69" w:rsidRDefault="0092794B" w:rsidP="00720C6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F44CE0A" w14:textId="73F753EE" w:rsidR="004949B6" w:rsidRDefault="004949B6" w:rsidP="004949B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20C69">
        <w:rPr>
          <w:rFonts w:ascii="Times New Roman" w:hAnsi="Times New Roman" w:cs="Times New Roman"/>
          <w:sz w:val="24"/>
          <w:szCs w:val="24"/>
          <w:lang w:eastAsia="hu-HU"/>
        </w:rPr>
        <w:t>A Kincstár a fizetési kötelezettség teljesítése érdekében a számlájára utalt euró- vagy amerikai dollár összegnek a Magyar Nemzeti Bankhoz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MNB)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, mint a Kincstár számlavezető bankjához történő </w:t>
      </w:r>
      <w:r w:rsidRPr="00720C69">
        <w:rPr>
          <w:rFonts w:ascii="Times New Roman" w:hAnsi="Times New Roman" w:cs="Times New Roman"/>
          <w:b/>
          <w:sz w:val="24"/>
          <w:szCs w:val="24"/>
          <w:lang w:eastAsia="hu-HU"/>
        </w:rPr>
        <w:t>beérkezésekor érvényes árfolyamon számított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 és a Magyar Nemzeti Bank mindenkor hatályos Általános Üzleti Feltételeiben</w:t>
      </w:r>
      <w:r w:rsidR="00EE11A2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1"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 foglaltak szerint a Kincstár számláján jóváírt forintösszegét haladéktalanul átutalja az önkormányzat – </w:t>
      </w:r>
      <w:proofErr w:type="spellStart"/>
      <w:r w:rsidRPr="00720C69">
        <w:rPr>
          <w:rFonts w:ascii="Times New Roman" w:hAnsi="Times New Roman" w:cs="Times New Roman"/>
          <w:sz w:val="24"/>
          <w:szCs w:val="24"/>
          <w:lang w:eastAsia="hu-HU"/>
        </w:rPr>
        <w:t>pénzforgalmi</w:t>
      </w:r>
      <w:proofErr w:type="spellEnd"/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 szolgáltatójánál vezetett – helyi iparűzési adóbeszedési számlájára.</w:t>
      </w:r>
    </w:p>
    <w:p w14:paraId="045FE3F5" w14:textId="6DB8E11A" w:rsidR="004949B6" w:rsidRDefault="004949B6" w:rsidP="004949B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10797320" w14:textId="6FC35EA0" w:rsidR="004949B6" w:rsidRPr="00D10319" w:rsidRDefault="004949B6" w:rsidP="0018569B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Felhívjuk szíves figyelmüket, hogy </w:t>
      </w:r>
      <w:r w:rsidR="004B56CA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a „beérkezéskor érvényes árfolyam” meghatározása az MNB által alkalmazott vonatkozó szabályozás (Általános Üzleti Feltételek 2. számú melléklete és a Hirdetmény</w:t>
      </w:r>
      <w:r w:rsidR="0028009F">
        <w:rPr>
          <w:rStyle w:val="Lbjegyzet-hivatkozs"/>
          <w:rFonts w:ascii="Times New Roman" w:hAnsi="Times New Roman" w:cs="Times New Roman"/>
          <w:b/>
          <w:sz w:val="24"/>
          <w:szCs w:val="24"/>
          <w:lang w:eastAsia="hu-HU"/>
        </w:rPr>
        <w:footnoteReference w:id="2"/>
      </w:r>
      <w:r w:rsidR="004B56CA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) alapján történik.</w:t>
      </w:r>
      <w:r w:rsidR="004B56CA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z MNB Általános Üzleti Feltételei szerint </w:t>
      </w:r>
      <w:r w:rsidRPr="004949B6">
        <w:rPr>
          <w:rFonts w:ascii="Times New Roman" w:hAnsi="Times New Roman" w:cs="Times New Roman"/>
          <w:sz w:val="24"/>
          <w:szCs w:val="24"/>
          <w:lang w:eastAsia="hu-HU"/>
        </w:rPr>
        <w:t xml:space="preserve">a „beérkezéskor érvényes árfolyam” nem feltétlenül azonos a beérkezés napján az MNB által jegyzett árfolyammal. 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Az MNB 12:00 óra előtti beérkezés esetén a beérkezés napját megelőző (T-1) napi hivatalos árfolyamot, 12:00 óra utáni beérkezés esetén pedig a beérkezés (T</w:t>
      </w:r>
      <w:r w:rsidR="004B56CA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)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B56CA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 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árfolyamot alkalmazza, </w:t>
      </w:r>
      <w:r w:rsidR="0018569B">
        <w:rPr>
          <w:rFonts w:ascii="Times New Roman" w:hAnsi="Times New Roman" w:cs="Times New Roman"/>
          <w:b/>
          <w:sz w:val="24"/>
          <w:szCs w:val="24"/>
          <w:lang w:eastAsia="hu-HU"/>
        </w:rPr>
        <w:t>továbbá</w:t>
      </w:r>
      <w:r w:rsidR="0018569B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B56CA" w:rsidRPr="006D3084">
        <w:rPr>
          <w:rFonts w:ascii="Times New Roman" w:hAnsi="Times New Roman" w:cs="Times New Roman"/>
          <w:sz w:val="24"/>
          <w:szCs w:val="24"/>
          <w:lang w:eastAsia="hu-HU"/>
        </w:rPr>
        <w:t>az adott nemzetközi piaci helyzetnek megfelelően kialakított</w:t>
      </w:r>
      <w:r w:rsidR="004B56CA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egyedi árfolyammal történő </w:t>
      </w:r>
      <w:r w:rsidR="003A092F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elszámolást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B56CA"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végez</w:t>
      </w:r>
      <w:r w:rsidR="0018569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569B" w:rsidRPr="00D10319">
        <w:rPr>
          <w:rFonts w:ascii="Times New Roman" w:hAnsi="Times New Roman" w:cs="Times New Roman"/>
          <w:b/>
          <w:sz w:val="24"/>
          <w:szCs w:val="24"/>
          <w:lang w:eastAsia="hu-HU"/>
        </w:rPr>
        <w:t>1 millió USD összeg feletti USD devizanemben teljesített, valamint 10 millió USD összeg feletti EUR devizanemben teljesített fizetési megbízások esetén.</w:t>
      </w:r>
      <w:r w:rsidRPr="00D1031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8A09E00" w14:textId="3980793F" w:rsidR="004949B6" w:rsidRPr="00720C69" w:rsidRDefault="004949B6" w:rsidP="004949B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B18F96" w14:textId="069CDDD1" w:rsidR="0092794B" w:rsidRPr="003A092F" w:rsidRDefault="0092794B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A092F">
        <w:rPr>
          <w:rFonts w:ascii="Times New Roman" w:hAnsi="Times New Roman" w:cs="Times New Roman"/>
          <w:sz w:val="24"/>
          <w:szCs w:val="24"/>
          <w:lang w:eastAsia="hu-HU"/>
        </w:rPr>
        <w:t xml:space="preserve">Kérjük, hogy </w:t>
      </w:r>
      <w:r w:rsidR="004949B6" w:rsidRPr="003A092F">
        <w:rPr>
          <w:rFonts w:ascii="Times New Roman" w:hAnsi="Times New Roman" w:cs="Times New Roman"/>
          <w:sz w:val="24"/>
          <w:szCs w:val="24"/>
          <w:lang w:eastAsia="hu-HU"/>
        </w:rPr>
        <w:t xml:space="preserve">fentiekről </w:t>
      </w:r>
      <w:r w:rsidRPr="003A092F">
        <w:rPr>
          <w:rFonts w:ascii="Times New Roman" w:hAnsi="Times New Roman" w:cs="Times New Roman"/>
          <w:sz w:val="24"/>
          <w:szCs w:val="24"/>
          <w:lang w:eastAsia="hu-HU"/>
        </w:rPr>
        <w:t xml:space="preserve">a helyben szokásos módon </w:t>
      </w:r>
      <w:r w:rsidR="004949B6" w:rsidRPr="003A092F">
        <w:rPr>
          <w:rFonts w:ascii="Times New Roman" w:hAnsi="Times New Roman" w:cs="Times New Roman"/>
          <w:sz w:val="24"/>
          <w:szCs w:val="24"/>
          <w:lang w:eastAsia="hu-HU"/>
        </w:rPr>
        <w:t>az adózókat tájékoztatni szíveskedjenek</w:t>
      </w:r>
      <w:r w:rsidRPr="003A092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1D3536A1" w14:textId="2BEFBE27" w:rsidR="00BF3285" w:rsidRPr="00720C69" w:rsidRDefault="00BF3285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F8B53E8" w14:textId="1A277AE5" w:rsidR="00BF3285" w:rsidRPr="00720C69" w:rsidRDefault="00BF3285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20C69">
        <w:rPr>
          <w:rFonts w:ascii="Times New Roman" w:hAnsi="Times New Roman" w:cs="Times New Roman"/>
          <w:sz w:val="24"/>
          <w:szCs w:val="24"/>
          <w:lang w:eastAsia="hu-HU"/>
        </w:rPr>
        <w:t>Budapest, 202</w:t>
      </w:r>
      <w:r w:rsidR="004949B6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4949B6">
        <w:rPr>
          <w:rFonts w:ascii="Times New Roman" w:hAnsi="Times New Roman" w:cs="Times New Roman"/>
          <w:sz w:val="24"/>
          <w:szCs w:val="24"/>
          <w:lang w:eastAsia="hu-HU"/>
        </w:rPr>
        <w:t>április</w:t>
      </w:r>
      <w:r w:rsidR="000470C1">
        <w:rPr>
          <w:rFonts w:ascii="Times New Roman" w:hAnsi="Times New Roman" w:cs="Times New Roman"/>
          <w:sz w:val="24"/>
          <w:szCs w:val="24"/>
          <w:lang w:eastAsia="hu-HU"/>
        </w:rPr>
        <w:t xml:space="preserve"> 19.</w:t>
      </w:r>
    </w:p>
    <w:p w14:paraId="16BB6DD6" w14:textId="5828AFDE" w:rsidR="00BF3285" w:rsidRPr="00720C69" w:rsidRDefault="00BF3285" w:rsidP="00720C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AB421F7" w14:textId="6D218314" w:rsidR="00BF3285" w:rsidRPr="0015375A" w:rsidRDefault="00BF3285" w:rsidP="00720C69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20C69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5375A">
        <w:rPr>
          <w:rFonts w:ascii="Times New Roman" w:hAnsi="Times New Roman" w:cs="Times New Roman"/>
          <w:b/>
          <w:sz w:val="24"/>
          <w:szCs w:val="24"/>
          <w:lang w:eastAsia="hu-HU"/>
        </w:rPr>
        <w:t>Magyar Államkincstár</w:t>
      </w:r>
    </w:p>
    <w:p w14:paraId="01442166" w14:textId="13ABA9A5" w:rsidR="0007003C" w:rsidRDefault="0007003C" w:rsidP="00720C69">
      <w:pPr>
        <w:jc w:val="both"/>
      </w:pPr>
    </w:p>
    <w:sectPr w:rsidR="0007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FBC5" w14:textId="77777777" w:rsidR="00EE11A2" w:rsidRDefault="00EE11A2" w:rsidP="00EE11A2">
      <w:r>
        <w:separator/>
      </w:r>
    </w:p>
  </w:endnote>
  <w:endnote w:type="continuationSeparator" w:id="0">
    <w:p w14:paraId="6EDB6F64" w14:textId="77777777" w:rsidR="00EE11A2" w:rsidRDefault="00EE11A2" w:rsidP="00EE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25303" w14:textId="77777777" w:rsidR="00EE11A2" w:rsidRDefault="00EE11A2" w:rsidP="00EE11A2">
      <w:r>
        <w:separator/>
      </w:r>
    </w:p>
  </w:footnote>
  <w:footnote w:type="continuationSeparator" w:id="0">
    <w:p w14:paraId="2165E57B" w14:textId="77777777" w:rsidR="00EE11A2" w:rsidRDefault="00EE11A2" w:rsidP="00EE11A2">
      <w:r>
        <w:continuationSeparator/>
      </w:r>
    </w:p>
  </w:footnote>
  <w:footnote w:id="1">
    <w:p w14:paraId="14DEE1D9" w14:textId="62C737C3" w:rsidR="00EE11A2" w:rsidRDefault="00EE11A2">
      <w:pPr>
        <w:pStyle w:val="Lbjegyzetszveg"/>
      </w:pPr>
      <w:r>
        <w:rPr>
          <w:rStyle w:val="Lbjegyzet-hivatkozs"/>
        </w:rPr>
        <w:footnoteRef/>
      </w:r>
      <w:r>
        <w:t xml:space="preserve"> Üzleti Feltételek a Magyar Nemzeti Bank által vezetett bankszámlákra, valamint a forint és devizaforg</w:t>
      </w:r>
      <w:r w:rsidR="0028009F">
        <w:t>almi elszámolásokra vonatkozóan</w:t>
      </w:r>
    </w:p>
  </w:footnote>
  <w:footnote w:id="2">
    <w:p w14:paraId="65B2E044" w14:textId="77777777" w:rsidR="0028009F" w:rsidRDefault="0028009F">
      <w:pPr>
        <w:pStyle w:val="Lbjegyzetszveg"/>
      </w:pPr>
      <w:r>
        <w:rPr>
          <w:rStyle w:val="Lbjegyzet-hivatkozs"/>
        </w:rPr>
        <w:footnoteRef/>
      </w:r>
      <w:r>
        <w:t xml:space="preserve"> Hirdetmény a Magyar Nemzeti Bank által vezetett bankszámlákhoz kapcsolódó, a készpénzben végzett műveleteken kívüli fizetési megbízásokra vonatkozó díjakról, különdíjakról, jutalékokról, postai és egyéb költségekről, valamint ezek és a kamatok elszámolási rendjéről, továbbá a deviza-árfolyamrésről</w:t>
      </w:r>
      <w:r w:rsidRPr="0028009F">
        <w:t xml:space="preserve"> </w:t>
      </w:r>
    </w:p>
    <w:p w14:paraId="5D995B8D" w14:textId="0FB31ED7" w:rsidR="0028009F" w:rsidRDefault="000470C1">
      <w:pPr>
        <w:pStyle w:val="Lbjegyzetszveg"/>
      </w:pPr>
      <w:hyperlink r:id="rId1" w:history="1">
        <w:r w:rsidR="0028009F" w:rsidRPr="008A01E5">
          <w:rPr>
            <w:rStyle w:val="Hiperhivatkozs"/>
          </w:rPr>
          <w:t>https://www.mnb.hu/penzforgalom/az-mnb-mint-bank-bankszamla-vezetesi-szolgaltatasok/altalanos-uzleti-feltetelek/jelenleg-hatalyos-uzleti-feltetelek-es-mellekletei</w:t>
        </w:r>
      </w:hyperlink>
    </w:p>
    <w:p w14:paraId="63AECB85" w14:textId="77777777" w:rsidR="0028009F" w:rsidRDefault="0028009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6DA"/>
    <w:multiLevelType w:val="hybridMultilevel"/>
    <w:tmpl w:val="6FA230E8"/>
    <w:lvl w:ilvl="0" w:tplc="6CC8A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4B"/>
    <w:rsid w:val="000470C1"/>
    <w:rsid w:val="0007003C"/>
    <w:rsid w:val="000C6751"/>
    <w:rsid w:val="0015375A"/>
    <w:rsid w:val="0018569B"/>
    <w:rsid w:val="001C5E60"/>
    <w:rsid w:val="00257471"/>
    <w:rsid w:val="0028009F"/>
    <w:rsid w:val="00293F85"/>
    <w:rsid w:val="003A092F"/>
    <w:rsid w:val="004949B6"/>
    <w:rsid w:val="004A24F7"/>
    <w:rsid w:val="004B56CA"/>
    <w:rsid w:val="00584FE3"/>
    <w:rsid w:val="005C22FF"/>
    <w:rsid w:val="005F4CAF"/>
    <w:rsid w:val="0065016F"/>
    <w:rsid w:val="006B7D04"/>
    <w:rsid w:val="006D3084"/>
    <w:rsid w:val="006E46EA"/>
    <w:rsid w:val="00720C69"/>
    <w:rsid w:val="00723C7A"/>
    <w:rsid w:val="007815A6"/>
    <w:rsid w:val="007B4DBF"/>
    <w:rsid w:val="007E282B"/>
    <w:rsid w:val="008956AD"/>
    <w:rsid w:val="008A3CA7"/>
    <w:rsid w:val="00926D25"/>
    <w:rsid w:val="0092794B"/>
    <w:rsid w:val="00961251"/>
    <w:rsid w:val="00966933"/>
    <w:rsid w:val="00980DC4"/>
    <w:rsid w:val="00BA4ED8"/>
    <w:rsid w:val="00BA63AD"/>
    <w:rsid w:val="00BF3285"/>
    <w:rsid w:val="00C14543"/>
    <w:rsid w:val="00C77D57"/>
    <w:rsid w:val="00C80E09"/>
    <w:rsid w:val="00D10319"/>
    <w:rsid w:val="00D35B66"/>
    <w:rsid w:val="00D771B0"/>
    <w:rsid w:val="00DE7FC7"/>
    <w:rsid w:val="00DF173E"/>
    <w:rsid w:val="00E63DA0"/>
    <w:rsid w:val="00E677E5"/>
    <w:rsid w:val="00E80C62"/>
    <w:rsid w:val="00E9452D"/>
    <w:rsid w:val="00EA1089"/>
    <w:rsid w:val="00EE11A2"/>
    <w:rsid w:val="00F657E6"/>
    <w:rsid w:val="00F71D1F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7FE"/>
  <w15:docId w15:val="{DD86A21C-4DFC-449A-8265-4760756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94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79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79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9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94B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79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794B"/>
    <w:rPr>
      <w:rFonts w:ascii="Calibri" w:hAnsi="Calibri" w:cs="Calibri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1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1A2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11A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E11A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8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penzforgalom/az-mnb-mint-bank-bankszamla-vezetesi-szolgaltatasok/altalanos-uzleti-feltetelek/jelenleg-hatalyos-uzleti-feltetelek-es-melleklete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F77F-141C-42A2-B430-6BA80B2A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Urné Pásztor Katalin</dc:creator>
  <cp:lastModifiedBy>Urné Pásztor Katalin</cp:lastModifiedBy>
  <cp:revision>5</cp:revision>
  <dcterms:created xsi:type="dcterms:W3CDTF">2023-04-19T11:34:00Z</dcterms:created>
  <dcterms:modified xsi:type="dcterms:W3CDTF">2023-04-19T12:12:00Z</dcterms:modified>
</cp:coreProperties>
</file>