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70" w:rsidRPr="00E06E00" w:rsidRDefault="00303F70" w:rsidP="00303F70">
      <w:pPr>
        <w:pStyle w:val="Szvegtrzs"/>
        <w:spacing w:line="300" w:lineRule="exact"/>
        <w:ind w:right="45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303F70" w:rsidRPr="00E06E00" w:rsidRDefault="00303F70" w:rsidP="00303F70">
      <w:pPr>
        <w:pStyle w:val="Szvegtrzs"/>
        <w:spacing w:line="300" w:lineRule="exact"/>
        <w:ind w:right="45"/>
        <w:jc w:val="center"/>
        <w:rPr>
          <w:rFonts w:ascii="Arial" w:hAnsi="Arial" w:cs="Arial"/>
          <w:b/>
          <w:sz w:val="20"/>
        </w:rPr>
      </w:pPr>
      <w:r w:rsidRPr="00E06E00">
        <w:rPr>
          <w:rFonts w:ascii="Arial" w:hAnsi="Arial" w:cs="Arial"/>
          <w:b/>
          <w:sz w:val="20"/>
        </w:rPr>
        <w:t>HIRDETMÉNY</w:t>
      </w:r>
    </w:p>
    <w:p w:rsidR="00303F70" w:rsidRPr="00E06E00" w:rsidRDefault="00303F70" w:rsidP="00303F70">
      <w:pPr>
        <w:pStyle w:val="Szvegtrzs"/>
        <w:spacing w:line="300" w:lineRule="exact"/>
        <w:ind w:right="45"/>
        <w:jc w:val="center"/>
        <w:rPr>
          <w:rFonts w:ascii="Arial" w:hAnsi="Arial" w:cs="Arial"/>
          <w:sz w:val="20"/>
        </w:rPr>
      </w:pPr>
      <w:r w:rsidRPr="00E06E00">
        <w:rPr>
          <w:rFonts w:ascii="Arial" w:hAnsi="Arial" w:cs="Arial"/>
          <w:sz w:val="20"/>
        </w:rPr>
        <w:t>környezetvédelmi hatósági eljárás megindításáról</w:t>
      </w:r>
    </w:p>
    <w:p w:rsidR="00303F70" w:rsidRPr="00E06E00" w:rsidRDefault="00303F70" w:rsidP="00303F70">
      <w:pPr>
        <w:spacing w:after="0" w:line="300" w:lineRule="exact"/>
        <w:jc w:val="both"/>
      </w:pPr>
    </w:p>
    <w:p w:rsidR="00303F70" w:rsidRDefault="00303F70" w:rsidP="00303F70">
      <w:pPr>
        <w:spacing w:after="0" w:line="300" w:lineRule="exact"/>
        <w:jc w:val="both"/>
        <w:rPr>
          <w:spacing w:val="-2"/>
        </w:rPr>
      </w:pPr>
      <w:r w:rsidRPr="00E06E00">
        <w:rPr>
          <w:b/>
          <w:u w:val="single"/>
        </w:rPr>
        <w:t>Az ügy tárgya:</w:t>
      </w:r>
      <w:r w:rsidRPr="00E06E00">
        <w:t xml:space="preserve"> </w:t>
      </w:r>
      <w:r w:rsidR="00E32C3C" w:rsidRPr="00760941">
        <w:t xml:space="preserve">A </w:t>
      </w:r>
      <w:r w:rsidR="00736542" w:rsidRPr="00760941">
        <w:rPr>
          <w:szCs w:val="22"/>
        </w:rPr>
        <w:t xml:space="preserve">MOL Downstream Zrt. </w:t>
      </w:r>
      <w:r w:rsidR="00E32C3C" w:rsidRPr="00760941">
        <w:t>Százhalombatta</w:t>
      </w:r>
      <w:r w:rsidR="0050549A" w:rsidRPr="00E06E00">
        <w:t>-Ercsi</w:t>
      </w:r>
      <w:r w:rsidR="00E32C3C" w:rsidRPr="00E06E00">
        <w:t xml:space="preserve">, Dunai Finomító területén végzett tevékenységére </w:t>
      </w:r>
      <w:r w:rsidR="002752A0" w:rsidRPr="00E06E00">
        <w:t xml:space="preserve">vonatkozó </w:t>
      </w:r>
      <w:r w:rsidR="002752A0" w:rsidRPr="00E06E00">
        <w:rPr>
          <w:spacing w:val="-2"/>
        </w:rPr>
        <w:t xml:space="preserve">egységes környezethasználati engedély módosítására irányuló eljárás </w:t>
      </w:r>
    </w:p>
    <w:p w:rsidR="00A90A67" w:rsidRPr="00E06E00" w:rsidRDefault="00A90A67" w:rsidP="00303F70">
      <w:pPr>
        <w:spacing w:after="0" w:line="300" w:lineRule="exact"/>
        <w:jc w:val="both"/>
        <w:rPr>
          <w:highlight w:val="yellow"/>
        </w:rPr>
      </w:pPr>
    </w:p>
    <w:p w:rsidR="00303F70" w:rsidRPr="00E06E00" w:rsidRDefault="00303F70" w:rsidP="00303F70">
      <w:pPr>
        <w:spacing w:after="0" w:line="300" w:lineRule="exact"/>
        <w:jc w:val="both"/>
      </w:pPr>
      <w:r w:rsidRPr="00134E8E">
        <w:rPr>
          <w:b/>
          <w:u w:val="single"/>
        </w:rPr>
        <w:t>Az ügy iktató száma:</w:t>
      </w:r>
      <w:r w:rsidRPr="00134E8E">
        <w:tab/>
      </w:r>
      <w:r w:rsidRPr="00134E8E">
        <w:tab/>
      </w:r>
      <w:r w:rsidRPr="00134E8E">
        <w:tab/>
      </w:r>
      <w:r w:rsidRPr="00134E8E">
        <w:tab/>
      </w:r>
      <w:r w:rsidR="00566163" w:rsidRPr="00134E8E">
        <w:t>PE</w:t>
      </w:r>
      <w:r w:rsidR="00A90A67" w:rsidRPr="00134E8E">
        <w:t>/KTHF/</w:t>
      </w:r>
      <w:r w:rsidR="00736542">
        <w:t>00697-44</w:t>
      </w:r>
      <w:r w:rsidR="00A90A67" w:rsidRPr="00134E8E">
        <w:t>/202</w:t>
      </w:r>
      <w:r w:rsidR="00736542">
        <w:t>6</w:t>
      </w:r>
      <w:r w:rsidR="00566163" w:rsidRPr="00134E8E">
        <w:rPr>
          <w:rFonts w:eastAsia="Times New Roman"/>
          <w:lang w:eastAsia="hu-HU"/>
        </w:rPr>
        <w:t>.</w:t>
      </w:r>
    </w:p>
    <w:p w:rsidR="00303F70" w:rsidRPr="00E06E00" w:rsidRDefault="00303F70" w:rsidP="00303F70">
      <w:pPr>
        <w:spacing w:after="0" w:line="300" w:lineRule="exact"/>
        <w:jc w:val="both"/>
        <w:rPr>
          <w:b/>
          <w:highlight w:val="yellow"/>
          <w:u w:val="single"/>
        </w:rPr>
      </w:pPr>
    </w:p>
    <w:p w:rsidR="00303F70" w:rsidRPr="00E06E00" w:rsidRDefault="00303F70" w:rsidP="00303F70">
      <w:pPr>
        <w:spacing w:after="0" w:line="300" w:lineRule="exact"/>
        <w:jc w:val="both"/>
      </w:pPr>
      <w:r w:rsidRPr="00E06E00">
        <w:rPr>
          <w:b/>
          <w:u w:val="single"/>
        </w:rPr>
        <w:t>Az eljárás megindításának napja:</w:t>
      </w:r>
      <w:r w:rsidRPr="00E06E00">
        <w:tab/>
      </w:r>
      <w:r w:rsidRPr="00E06E00">
        <w:tab/>
      </w:r>
      <w:r w:rsidR="00C572AE" w:rsidRPr="00E06E00">
        <w:t>20</w:t>
      </w:r>
      <w:r w:rsidR="00A90A67">
        <w:t>2</w:t>
      </w:r>
      <w:r w:rsidR="00736542">
        <w:t>6</w:t>
      </w:r>
      <w:r w:rsidR="00A90A67">
        <w:t xml:space="preserve">. </w:t>
      </w:r>
      <w:r w:rsidR="00736542">
        <w:t>június 12.</w:t>
      </w:r>
    </w:p>
    <w:p w:rsidR="00303F70" w:rsidRPr="00E06E00" w:rsidRDefault="00303F70" w:rsidP="00303F70">
      <w:pPr>
        <w:spacing w:after="0" w:line="300" w:lineRule="exact"/>
        <w:jc w:val="both"/>
        <w:rPr>
          <w:b/>
          <w:highlight w:val="yellow"/>
          <w:u w:val="single"/>
        </w:rPr>
      </w:pPr>
    </w:p>
    <w:p w:rsidR="00303F70" w:rsidRPr="00E06E00" w:rsidRDefault="00303F70" w:rsidP="00303F70">
      <w:pPr>
        <w:spacing w:after="0" w:line="300" w:lineRule="exact"/>
        <w:jc w:val="both"/>
      </w:pPr>
      <w:r w:rsidRPr="00E06E00">
        <w:rPr>
          <w:b/>
          <w:u w:val="single"/>
        </w:rPr>
        <w:t>Az ügyintézési határidő:</w:t>
      </w:r>
      <w:r w:rsidRPr="00E06E00">
        <w:tab/>
      </w:r>
      <w:r w:rsidRPr="00E06E00">
        <w:tab/>
      </w:r>
      <w:r w:rsidRPr="00E06E00">
        <w:tab/>
      </w:r>
      <w:r w:rsidR="00411C96" w:rsidRPr="00E06E00">
        <w:t>105</w:t>
      </w:r>
      <w:r w:rsidRPr="00E06E00">
        <w:t xml:space="preserve"> nap</w:t>
      </w:r>
    </w:p>
    <w:p w:rsidR="00303F70" w:rsidRPr="00E06E00" w:rsidRDefault="00303F70" w:rsidP="00303F70">
      <w:pPr>
        <w:spacing w:after="0" w:line="300" w:lineRule="exact"/>
        <w:jc w:val="both"/>
      </w:pPr>
    </w:p>
    <w:p w:rsidR="00E06E00" w:rsidRPr="00847D4C" w:rsidRDefault="00E06E00" w:rsidP="00E06E00">
      <w:pPr>
        <w:pStyle w:val="Szvegtrzs"/>
        <w:spacing w:line="300" w:lineRule="exact"/>
        <w:rPr>
          <w:rFonts w:ascii="Arial" w:hAnsi="Arial" w:cs="Arial"/>
          <w:sz w:val="20"/>
        </w:rPr>
      </w:pPr>
      <w:r w:rsidRPr="00847D4C">
        <w:rPr>
          <w:rFonts w:ascii="Arial" w:hAnsi="Arial" w:cs="Arial"/>
          <w:i/>
          <w:sz w:val="20"/>
        </w:rPr>
        <w:t>Az általános közigazgatási rendtartásról</w:t>
      </w:r>
      <w:r w:rsidRPr="00847D4C">
        <w:rPr>
          <w:rFonts w:ascii="Arial" w:hAnsi="Arial" w:cs="Arial"/>
          <w:sz w:val="20"/>
        </w:rPr>
        <w:t xml:space="preserve"> szóló 2016. évi CL. törvény 50. § (5) bekezdésében foglaltak az ügyintézési határidőbe nem számítanak be</w:t>
      </w:r>
      <w:r w:rsidR="00A90A67">
        <w:rPr>
          <w:rFonts w:ascii="Arial" w:hAnsi="Arial" w:cs="Arial"/>
          <w:sz w:val="20"/>
        </w:rPr>
        <w:t>le.</w:t>
      </w:r>
    </w:p>
    <w:p w:rsidR="00303F70" w:rsidRPr="00E06E00" w:rsidRDefault="00303F70" w:rsidP="00303F70">
      <w:pPr>
        <w:spacing w:after="0" w:line="300" w:lineRule="exact"/>
        <w:jc w:val="both"/>
        <w:rPr>
          <w:b/>
          <w:u w:val="single"/>
        </w:rPr>
      </w:pPr>
    </w:p>
    <w:p w:rsidR="00303F70" w:rsidRPr="00E06E00" w:rsidRDefault="00303F70" w:rsidP="00303F70">
      <w:pPr>
        <w:spacing w:after="0" w:line="300" w:lineRule="exact"/>
        <w:jc w:val="both"/>
      </w:pPr>
      <w:r w:rsidRPr="00E06E00">
        <w:rPr>
          <w:b/>
          <w:u w:val="single"/>
        </w:rPr>
        <w:t>Az ügyintéző neve és elérhetősége:</w:t>
      </w:r>
      <w:r w:rsidRPr="00E06E00">
        <w:tab/>
      </w:r>
      <w:r w:rsidRPr="00E06E00">
        <w:tab/>
      </w:r>
      <w:r w:rsidR="00C572AE" w:rsidRPr="00E06E00">
        <w:t>Farkas Ildikó</w:t>
      </w:r>
    </w:p>
    <w:p w:rsidR="00303F70" w:rsidRPr="00E06E00" w:rsidRDefault="00303F70" w:rsidP="00303F70">
      <w:pPr>
        <w:spacing w:after="0" w:line="300" w:lineRule="exact"/>
        <w:jc w:val="both"/>
        <w:rPr>
          <w:b/>
          <w:u w:val="single"/>
        </w:rPr>
      </w:pPr>
      <w:r w:rsidRPr="00E06E00">
        <w:tab/>
      </w:r>
      <w:r w:rsidRPr="00E06E00">
        <w:tab/>
      </w:r>
      <w:r w:rsidRPr="00E06E00">
        <w:tab/>
      </w:r>
      <w:r w:rsidRPr="00E06E00">
        <w:tab/>
      </w:r>
      <w:r w:rsidRPr="00E06E00">
        <w:tab/>
      </w:r>
      <w:r w:rsidRPr="00E06E00">
        <w:tab/>
        <w:t xml:space="preserve">Tel: </w:t>
      </w:r>
      <w:r w:rsidR="004B00E1" w:rsidRPr="00E06E00">
        <w:t>06 1 </w:t>
      </w:r>
      <w:r w:rsidR="00A90A67">
        <w:t>77-66-280</w:t>
      </w:r>
    </w:p>
    <w:p w:rsidR="00303F70" w:rsidRPr="00E06E00" w:rsidRDefault="00303F70" w:rsidP="00303F70">
      <w:pPr>
        <w:spacing w:after="0" w:line="300" w:lineRule="exact"/>
        <w:jc w:val="both"/>
        <w:rPr>
          <w:b/>
          <w:u w:val="single"/>
        </w:rPr>
      </w:pPr>
    </w:p>
    <w:p w:rsidR="00303F70" w:rsidRPr="00DE269A" w:rsidRDefault="00303F70" w:rsidP="00303F70">
      <w:pPr>
        <w:spacing w:after="0" w:line="300" w:lineRule="exact"/>
        <w:jc w:val="both"/>
        <w:rPr>
          <w:b/>
          <w:u w:val="single"/>
        </w:rPr>
      </w:pPr>
      <w:r w:rsidRPr="00DE269A">
        <w:rPr>
          <w:b/>
          <w:u w:val="single"/>
        </w:rPr>
        <w:t>A kérelem rövid ismertetése:</w:t>
      </w:r>
    </w:p>
    <w:p w:rsidR="001278A1" w:rsidRDefault="0050549A" w:rsidP="003D2C0B">
      <w:pPr>
        <w:spacing w:line="300" w:lineRule="exact"/>
        <w:jc w:val="both"/>
      </w:pPr>
      <w:r w:rsidRPr="00736542">
        <w:t xml:space="preserve">A </w:t>
      </w:r>
      <w:r w:rsidR="00736542" w:rsidRPr="00736542">
        <w:rPr>
          <w:szCs w:val="22"/>
        </w:rPr>
        <w:t xml:space="preserve">MOL Downstream Zrt. </w:t>
      </w:r>
      <w:r w:rsidRPr="00736542">
        <w:t>(</w:t>
      </w:r>
      <w:r w:rsidR="00E06E00" w:rsidRPr="00736542">
        <w:t>1117 Budapest, Dombóvári út 28.</w:t>
      </w:r>
      <w:r w:rsidRPr="00736542">
        <w:t xml:space="preserve">; a továbbiakban: </w:t>
      </w:r>
      <w:r w:rsidRPr="00736542">
        <w:rPr>
          <w:bCs/>
        </w:rPr>
        <w:t>Környezethasználó</w:t>
      </w:r>
      <w:r w:rsidRPr="00736542">
        <w:t>)</w:t>
      </w:r>
      <w:r w:rsidRPr="00736542">
        <w:rPr>
          <w:b/>
        </w:rPr>
        <w:t xml:space="preserve"> </w:t>
      </w:r>
      <w:r w:rsidRPr="00736542">
        <w:rPr>
          <w:lang w:val="en-US"/>
        </w:rPr>
        <w:t xml:space="preserve">a </w:t>
      </w:r>
      <w:r w:rsidR="001278A1" w:rsidRPr="00736542">
        <w:t xml:space="preserve">Százhalombatta-Ercsi, Dunai Finomító területén végzett tevékenységére vonatkozóan, </w:t>
      </w:r>
      <w:r w:rsidR="00736542" w:rsidRPr="00736542">
        <w:rPr>
          <w:szCs w:val="22"/>
        </w:rPr>
        <w:t xml:space="preserve">PE/KTFH/00697-41/2026, PE/KTFH/00697-24/2026, </w:t>
      </w:r>
      <w:r w:rsidR="00736542" w:rsidRPr="00736542">
        <w:rPr>
          <w:rFonts w:eastAsia="Calibri"/>
          <w:szCs w:val="22"/>
        </w:rPr>
        <w:t>PE/KTHF/13238-56/2025;</w:t>
      </w:r>
      <w:r w:rsidR="00736542" w:rsidRPr="00736542">
        <w:rPr>
          <w:szCs w:val="22"/>
        </w:rPr>
        <w:t xml:space="preserve"> </w:t>
      </w:r>
      <w:r w:rsidR="001278A1" w:rsidRPr="00736542">
        <w:t>PE-06/KTF/00270-46/2023; PE-06/KTF/00527-85/2022.; PE-06/KTF/00527-61/2022. számokon módosított, PE-06/KTF/06049-82/2021. számú</w:t>
      </w:r>
      <w:r w:rsidR="001278A1" w:rsidRPr="00D819E4">
        <w:t xml:space="preserve"> határozattal kijavított PE-06/KTF/06049-81/2021. számú egységes környezethasználati</w:t>
      </w:r>
      <w:r w:rsidR="001278A1" w:rsidRPr="00D819E4">
        <w:rPr>
          <w:spacing w:val="-2"/>
        </w:rPr>
        <w:t xml:space="preserve"> engedélyének </w:t>
      </w:r>
      <w:r w:rsidR="001278A1" w:rsidRPr="00D819E4">
        <w:rPr>
          <w:bCs/>
        </w:rPr>
        <w:t>(a továbbiakban: Engedély) módosítására irányuló</w:t>
      </w:r>
      <w:r w:rsidR="001278A1" w:rsidRPr="00D819E4">
        <w:rPr>
          <w:spacing w:val="-2"/>
        </w:rPr>
        <w:t xml:space="preserve"> eljárást</w:t>
      </w:r>
      <w:r w:rsidR="001278A1" w:rsidRPr="00D819E4">
        <w:t xml:space="preserve"> indított.</w:t>
      </w:r>
    </w:p>
    <w:p w:rsidR="00736542" w:rsidRDefault="00736542" w:rsidP="003D2C0B">
      <w:pPr>
        <w:spacing w:after="0" w:line="300" w:lineRule="exact"/>
        <w:ind w:right="703"/>
        <w:jc w:val="both"/>
      </w:pPr>
      <w:r w:rsidRPr="00DE78CB">
        <w:t>A Dunai Finomító tevékenysége Pest Vármegyét és Fejér Vármegyét érinti.</w:t>
      </w:r>
    </w:p>
    <w:p w:rsidR="00736542" w:rsidRPr="00DE78CB" w:rsidRDefault="00736542" w:rsidP="003D2C0B">
      <w:pPr>
        <w:spacing w:after="0" w:line="300" w:lineRule="exact"/>
        <w:ind w:right="703"/>
        <w:jc w:val="both"/>
      </w:pPr>
    </w:p>
    <w:p w:rsidR="003D2C0B" w:rsidRDefault="00D616E8" w:rsidP="003D2C0B">
      <w:pPr>
        <w:spacing w:line="300" w:lineRule="exact"/>
        <w:jc w:val="both"/>
        <w:rPr>
          <w:szCs w:val="22"/>
        </w:rPr>
      </w:pPr>
      <w:r w:rsidRPr="00D616E8">
        <w:t xml:space="preserve">Környezethasználó </w:t>
      </w:r>
      <w:r w:rsidRPr="00D616E8">
        <w:rPr>
          <w:szCs w:val="22"/>
        </w:rPr>
        <w:t xml:space="preserve">2022. március 21-én kelt FGE11120/91/2022 iktatószámú kérelmében </w:t>
      </w:r>
      <w:r w:rsidRPr="00D616E8">
        <w:t xml:space="preserve">tájékoztatta </w:t>
      </w:r>
      <w:r w:rsidR="008A6206" w:rsidRPr="00DE269A">
        <w:t>a Pest Vármegyei Kormányhivatal Környezetvédelmi, Természetvédelmi és</w:t>
      </w:r>
      <w:r w:rsidR="008A6206">
        <w:t xml:space="preserve"> Hulladékgazdálkodási Főosztályt</w:t>
      </w:r>
      <w:r w:rsidR="008A6206" w:rsidRPr="00DE269A">
        <w:t xml:space="preserve"> (a továbbiakban: Környezetvédelmi Hatóság)</w:t>
      </w:r>
      <w:r w:rsidRPr="00D616E8">
        <w:t xml:space="preserve">, </w:t>
      </w:r>
      <w:r w:rsidRPr="00D616E8">
        <w:rPr>
          <w:szCs w:val="22"/>
        </w:rPr>
        <w:t>hogy a meglévő hulladékégetőj</w:t>
      </w:r>
      <w:r w:rsidR="008A6206">
        <w:rPr>
          <w:szCs w:val="22"/>
        </w:rPr>
        <w:t>e</w:t>
      </w:r>
      <w:r w:rsidRPr="00D616E8">
        <w:rPr>
          <w:szCs w:val="22"/>
        </w:rPr>
        <w:t xml:space="preserve"> az életciklusa végén jár, ezért új hulladékégető megépítése mellett döntött.</w:t>
      </w:r>
      <w:r>
        <w:rPr>
          <w:szCs w:val="22"/>
        </w:rPr>
        <w:t xml:space="preserve"> </w:t>
      </w:r>
    </w:p>
    <w:p w:rsidR="00D616E8" w:rsidRPr="00D616E8" w:rsidRDefault="008A6206" w:rsidP="003D2C0B">
      <w:pPr>
        <w:spacing w:line="300" w:lineRule="exact"/>
        <w:jc w:val="both"/>
        <w:rPr>
          <w:szCs w:val="22"/>
        </w:rPr>
      </w:pPr>
      <w:r>
        <w:rPr>
          <w:szCs w:val="22"/>
        </w:rPr>
        <w:t>Továbbá t</w:t>
      </w:r>
      <w:r w:rsidR="00D616E8">
        <w:rPr>
          <w:szCs w:val="22"/>
        </w:rPr>
        <w:t xml:space="preserve">ájékoztatta a Környezetvédelmi Hatóságot, hogy a jelenlegi </w:t>
      </w:r>
      <w:r w:rsidR="00D616E8" w:rsidRPr="00D616E8">
        <w:rPr>
          <w:szCs w:val="22"/>
        </w:rPr>
        <w:t>égetővel nem tud megfelelni a BIZOTTSÁG (EU) 2019/2010 HATÁROZATA (2019. november 12.) az ipari kibocsátásokról szóló 2010/75/EU európai parlamenti és tanácsi irányelv szerinti elérhető legjobb technikákkal (BAT) kapcsolatos következtetéseknek a hulladékégetés tekintetében történő meghatározásáról (továbbiakban hulladékégetés BAT) szóló határozatban előírt követelményeknek.</w:t>
      </w:r>
    </w:p>
    <w:p w:rsidR="00D616E8" w:rsidRDefault="00D616E8" w:rsidP="003D2C0B">
      <w:pPr>
        <w:spacing w:line="300" w:lineRule="exact"/>
        <w:jc w:val="both"/>
      </w:pPr>
      <w:r>
        <w:lastRenderedPageBreak/>
        <w:t xml:space="preserve">Az új létesítmény üzembe helyezéséig (2026. december 31.) kérte </w:t>
      </w:r>
      <w:r w:rsidRPr="008C02E8">
        <w:rPr>
          <w:i/>
        </w:rPr>
        <w:t>az ipari kibocsátásokról</w:t>
      </w:r>
      <w:r w:rsidRPr="008C02E8">
        <w:t xml:space="preserve"> szóló 2010/75/EU irányelv</w:t>
      </w:r>
      <w:r>
        <w:t xml:space="preserve"> alapján a jelenlegi hulladékégetőre vonatkozó kibocsátási határértékek érvényességének meghosszabbítását.</w:t>
      </w:r>
      <w:r w:rsidR="003D2C0B">
        <w:t xml:space="preserve"> </w:t>
      </w:r>
      <w:r w:rsidR="003D2C0B" w:rsidRPr="003D2C0B">
        <w:rPr>
          <w:u w:val="single"/>
        </w:rPr>
        <w:t>A Környezetvédelmi Hatóság Környezethasználó kérelmét a PE-06/KTF/00527-61/2022. számú határozatával jóváhagyta.</w:t>
      </w:r>
      <w:r w:rsidR="003D2C0B">
        <w:t xml:space="preserve"> </w:t>
      </w:r>
    </w:p>
    <w:p w:rsidR="008A6206" w:rsidRDefault="008A6206" w:rsidP="008A6206">
      <w:pPr>
        <w:spacing w:line="300" w:lineRule="exact"/>
        <w:jc w:val="both"/>
        <w:rPr>
          <w:szCs w:val="22"/>
        </w:rPr>
      </w:pPr>
      <w:r>
        <w:rPr>
          <w:szCs w:val="22"/>
        </w:rPr>
        <w:t xml:space="preserve">Az új tervezett veszélyes hulladékégető létesítésére a Környezetvédelmi Hatóság a </w:t>
      </w:r>
      <w:r w:rsidRPr="00736542">
        <w:rPr>
          <w:szCs w:val="22"/>
        </w:rPr>
        <w:t>PE/KTFH/00697-41/2026</w:t>
      </w:r>
      <w:r>
        <w:rPr>
          <w:szCs w:val="22"/>
        </w:rPr>
        <w:t xml:space="preserve"> számú határozatával adott egységes környezethasználati engedélyt. </w:t>
      </w:r>
    </w:p>
    <w:p w:rsidR="003D2C0B" w:rsidRDefault="003D2C0B" w:rsidP="003D2C0B">
      <w:pPr>
        <w:spacing w:line="300" w:lineRule="exact"/>
        <w:jc w:val="both"/>
        <w:rPr>
          <w:szCs w:val="22"/>
        </w:rPr>
      </w:pPr>
      <w:r w:rsidRPr="003D2C0B">
        <w:rPr>
          <w:u w:val="single"/>
        </w:rPr>
        <w:t xml:space="preserve">Környezethasználó </w:t>
      </w:r>
      <w:r w:rsidR="003B4EDD">
        <w:rPr>
          <w:u w:val="single"/>
        </w:rPr>
        <w:t xml:space="preserve">2026. június 12. napján benyújtott </w:t>
      </w:r>
      <w:r w:rsidR="003B4EDD" w:rsidRPr="0080445A">
        <w:t xml:space="preserve">FGE11120/K – 235 /2026. számú </w:t>
      </w:r>
      <w:r w:rsidR="003B4EDD" w:rsidRPr="0080445A">
        <w:rPr>
          <w:u w:val="single"/>
        </w:rPr>
        <w:t>kérelmével</w:t>
      </w:r>
      <w:r w:rsidR="003B4EDD">
        <w:rPr>
          <w:rFonts w:ascii="Calibri Light" w:hAnsi="Calibri Light" w:cs="Calibri Light"/>
          <w:sz w:val="22"/>
          <w:szCs w:val="22"/>
        </w:rPr>
        <w:t xml:space="preserve"> </w:t>
      </w:r>
      <w:r w:rsidRPr="003D2C0B">
        <w:rPr>
          <w:u w:val="single"/>
        </w:rPr>
        <w:t xml:space="preserve">ismételten kéri a hulladékégetés </w:t>
      </w:r>
      <w:r w:rsidRPr="003D2C0B">
        <w:rPr>
          <w:szCs w:val="22"/>
          <w:u w:val="single"/>
        </w:rPr>
        <w:t xml:space="preserve">(azonosító: T4) </w:t>
      </w:r>
      <w:r w:rsidRPr="003D2C0B">
        <w:rPr>
          <w:u w:val="single"/>
        </w:rPr>
        <w:t xml:space="preserve">technológiájához tartozó </w:t>
      </w:r>
      <w:r w:rsidRPr="003D2C0B">
        <w:rPr>
          <w:szCs w:val="22"/>
          <w:u w:val="single"/>
        </w:rPr>
        <w:t xml:space="preserve">P45 jelű légszennyező </w:t>
      </w:r>
      <w:r w:rsidRPr="003D2C0B">
        <w:rPr>
          <w:u w:val="single"/>
        </w:rPr>
        <w:t xml:space="preserve">pontforrás kibocsátási határértékeinek, </w:t>
      </w:r>
      <w:r w:rsidRPr="003D2C0B">
        <w:rPr>
          <w:szCs w:val="22"/>
          <w:u w:val="single"/>
        </w:rPr>
        <w:t xml:space="preserve">illetve monitoringra és adatszolgáltatásra vonatkozó előírások </w:t>
      </w:r>
      <w:r w:rsidRPr="003D2C0B">
        <w:rPr>
          <w:u w:val="single"/>
        </w:rPr>
        <w:t>érvényességi idejét további két évvel, azaz 2028. december 31. napjáig</w:t>
      </w:r>
      <w:r>
        <w:t>,</w:t>
      </w:r>
      <w:r w:rsidRPr="00736542">
        <w:rPr>
          <w:szCs w:val="22"/>
        </w:rPr>
        <w:t xml:space="preserve"> </w:t>
      </w:r>
      <w:r>
        <w:rPr>
          <w:szCs w:val="22"/>
        </w:rPr>
        <w:t xml:space="preserve">illetve </w:t>
      </w:r>
      <w:r w:rsidRPr="00736542">
        <w:rPr>
          <w:szCs w:val="22"/>
        </w:rPr>
        <w:t xml:space="preserve">az </w:t>
      </w:r>
      <w:r w:rsidRPr="00736542">
        <w:rPr>
          <w:b/>
          <w:bCs/>
          <w:szCs w:val="22"/>
        </w:rPr>
        <w:t>új veszélyes hulladékégető mű üzemszerű működésének megkezdéséig</w:t>
      </w:r>
      <w:r w:rsidRPr="00736542">
        <w:rPr>
          <w:szCs w:val="22"/>
        </w:rPr>
        <w:t xml:space="preserve"> </w:t>
      </w:r>
      <w:r w:rsidRPr="003D2C0B">
        <w:rPr>
          <w:szCs w:val="22"/>
          <w:u w:val="single"/>
        </w:rPr>
        <w:t>meghosszabbítani</w:t>
      </w:r>
      <w:r>
        <w:rPr>
          <w:szCs w:val="22"/>
        </w:rPr>
        <w:t>.</w:t>
      </w:r>
    </w:p>
    <w:p w:rsidR="00D616E8" w:rsidRDefault="003D2C0B" w:rsidP="003D2C0B">
      <w:pPr>
        <w:spacing w:line="300" w:lineRule="exact"/>
        <w:jc w:val="both"/>
        <w:rPr>
          <w:szCs w:val="22"/>
        </w:rPr>
      </w:pPr>
      <w:r>
        <w:rPr>
          <w:szCs w:val="22"/>
        </w:rPr>
        <w:t>Kérelmét az alábbiakkal indokolta:</w:t>
      </w:r>
    </w:p>
    <w:p w:rsidR="003D2C0B" w:rsidRPr="003D2C0B" w:rsidRDefault="003D2C0B" w:rsidP="003B4EDD">
      <w:pPr>
        <w:spacing w:line="300" w:lineRule="exact"/>
        <w:jc w:val="both"/>
        <w:rPr>
          <w:i/>
          <w:szCs w:val="22"/>
        </w:rPr>
      </w:pPr>
      <w:r w:rsidRPr="003D2C0B">
        <w:rPr>
          <w:i/>
          <w:szCs w:val="22"/>
        </w:rPr>
        <w:t>A új hulladékégető üzembe helyezési idejének csúszását engedélyeztetési nehézségek (hiánypótlási időszak), várható kivitelezési munkák időbeli elhúzódása, valamint a beruházás méretéből fakadóan a beszerzési idők csúszása okozza.</w:t>
      </w:r>
    </w:p>
    <w:p w:rsidR="003D2C0B" w:rsidRPr="003D2C0B" w:rsidRDefault="003D2C0B" w:rsidP="003B4EDD">
      <w:pPr>
        <w:spacing w:line="300" w:lineRule="exact"/>
        <w:jc w:val="both"/>
        <w:rPr>
          <w:i/>
          <w:szCs w:val="22"/>
        </w:rPr>
      </w:pPr>
      <w:r w:rsidRPr="003D2C0B">
        <w:rPr>
          <w:i/>
          <w:szCs w:val="22"/>
        </w:rPr>
        <w:t>Amennyiben a jelenleg üzemelő hulla</w:t>
      </w:r>
      <w:r w:rsidR="003B4EDD">
        <w:rPr>
          <w:i/>
          <w:szCs w:val="22"/>
        </w:rPr>
        <w:t>d</w:t>
      </w:r>
      <w:r w:rsidRPr="003D2C0B">
        <w:rPr>
          <w:i/>
          <w:szCs w:val="22"/>
        </w:rPr>
        <w:t xml:space="preserve">ékégetőnket az új hulladékégető üzembe helyezéséig nem tudjuk üzemeltetni, a keletkező hulladékok kockázatot jelentenek, mivel a magyarországi hulladékégetési kapacitás jelenleg is korlátozott. </w:t>
      </w:r>
    </w:p>
    <w:p w:rsidR="003B4EDD" w:rsidRPr="003B4EDD" w:rsidRDefault="003B4EDD" w:rsidP="003B4EDD">
      <w:pPr>
        <w:spacing w:line="300" w:lineRule="exact"/>
        <w:jc w:val="both"/>
        <w:rPr>
          <w:i/>
          <w:szCs w:val="22"/>
        </w:rPr>
      </w:pPr>
      <w:r w:rsidRPr="003B4EDD">
        <w:rPr>
          <w:i/>
          <w:szCs w:val="22"/>
        </w:rPr>
        <w:t>2027-től a Dunai Finomítóban keletkező veszélyes hulladékok mennyisége miatt a rendelkezésre álló magyarországi hulladékégetési kapacitások jóval nagyobb mértékű lekötése kockázatos. A keletkező hulladékaink kapcsán a biológiai ártalmatlanítás nem jöhet szóba a hulladék veszélyessége miatt. A lerakási lehetőségek is korlátozottak a hulladék fizikai jellege miatt (iszapszerű), valamint magas szénhidrogén tartalma miatt.</w:t>
      </w:r>
    </w:p>
    <w:p w:rsidR="003B4EDD" w:rsidRPr="003B4EDD" w:rsidRDefault="003B4EDD" w:rsidP="003B4EDD">
      <w:pPr>
        <w:spacing w:line="300" w:lineRule="exact"/>
        <w:jc w:val="both"/>
        <w:rPr>
          <w:i/>
          <w:szCs w:val="22"/>
        </w:rPr>
      </w:pPr>
      <w:r w:rsidRPr="003B4EDD">
        <w:rPr>
          <w:i/>
          <w:szCs w:val="22"/>
        </w:rPr>
        <w:t>Az új hulladékégető üzembe helyezéséig az átmeneti időszakra a levegőbe történő kibocsátások, valamint az égetéssel ártalmatlanítható hulladék mennyiségének csökkentése érdekében az alábbi intézkedési tervet határoztuk meg:</w:t>
      </w:r>
    </w:p>
    <w:p w:rsidR="003B4EDD" w:rsidRPr="003B4EDD" w:rsidRDefault="003B4EDD" w:rsidP="003B4EDD">
      <w:pPr>
        <w:numPr>
          <w:ilvl w:val="0"/>
          <w:numId w:val="5"/>
        </w:numPr>
        <w:spacing w:after="0" w:line="300" w:lineRule="exact"/>
        <w:ind w:left="1417" w:right="703" w:hanging="357"/>
        <w:jc w:val="both"/>
        <w:rPr>
          <w:i/>
          <w:szCs w:val="22"/>
        </w:rPr>
      </w:pPr>
      <w:r w:rsidRPr="003B4EDD">
        <w:rPr>
          <w:i/>
          <w:szCs w:val="22"/>
        </w:rPr>
        <w:t>hulladék mennyiség minimalizálása - a szennyvíziszapok mennyiségének csökkentése centrifugálással (3 fázisú centrifuga 2026 év végéig történő beüzemelésével),</w:t>
      </w:r>
    </w:p>
    <w:p w:rsidR="003B4EDD" w:rsidRPr="003B4EDD" w:rsidRDefault="003B4EDD" w:rsidP="003B4EDD">
      <w:pPr>
        <w:numPr>
          <w:ilvl w:val="0"/>
          <w:numId w:val="5"/>
        </w:numPr>
        <w:spacing w:after="0" w:line="300" w:lineRule="exact"/>
        <w:ind w:left="1417" w:right="703" w:hanging="357"/>
        <w:jc w:val="both"/>
        <w:rPr>
          <w:i/>
          <w:szCs w:val="22"/>
        </w:rPr>
      </w:pPr>
      <w:r w:rsidRPr="003B4EDD">
        <w:rPr>
          <w:i/>
          <w:szCs w:val="22"/>
        </w:rPr>
        <w:t>kibocsátott szennyezőanyag mennyiségének csökkentése egyes hulladékáramok kiemelésével és külső ártalmatlanító helyre történő szállításával,</w:t>
      </w:r>
    </w:p>
    <w:p w:rsidR="003B4EDD" w:rsidRPr="003B4EDD" w:rsidRDefault="003B4EDD" w:rsidP="003B4EDD">
      <w:pPr>
        <w:numPr>
          <w:ilvl w:val="0"/>
          <w:numId w:val="5"/>
        </w:numPr>
        <w:spacing w:after="0" w:line="300" w:lineRule="exact"/>
        <w:ind w:left="1417" w:right="703" w:hanging="357"/>
        <w:jc w:val="both"/>
        <w:rPr>
          <w:i/>
          <w:szCs w:val="22"/>
        </w:rPr>
      </w:pPr>
      <w:r w:rsidRPr="003B4EDD">
        <w:rPr>
          <w:i/>
          <w:szCs w:val="22"/>
        </w:rPr>
        <w:t>hulladékégető, porleválasztó gyakoribb karbantartása.</w:t>
      </w:r>
    </w:p>
    <w:p w:rsidR="008A6206" w:rsidRDefault="008A6206" w:rsidP="008A6206">
      <w:pPr>
        <w:shd w:val="clear" w:color="auto" w:fill="FFFFFF"/>
        <w:spacing w:after="0" w:line="300" w:lineRule="exact"/>
        <w:jc w:val="both"/>
        <w:rPr>
          <w:b/>
          <w:color w:val="474747"/>
          <w:shd w:val="clear" w:color="auto" w:fill="FFFFFF"/>
        </w:rPr>
      </w:pPr>
    </w:p>
    <w:p w:rsidR="008A6206" w:rsidRPr="008A6206" w:rsidRDefault="008A6206" w:rsidP="008A6206">
      <w:pPr>
        <w:shd w:val="clear" w:color="auto" w:fill="FFFFFF"/>
        <w:spacing w:after="0" w:line="300" w:lineRule="exact"/>
        <w:jc w:val="both"/>
        <w:rPr>
          <w:b/>
          <w:color w:val="474747"/>
          <w:shd w:val="clear" w:color="auto" w:fill="FFFFFF"/>
        </w:rPr>
      </w:pPr>
      <w:r w:rsidRPr="008A6206">
        <w:rPr>
          <w:b/>
          <w:color w:val="474747"/>
          <w:shd w:val="clear" w:color="auto" w:fill="FFFFFF"/>
        </w:rPr>
        <w:t xml:space="preserve">A Környezetvédelmi Hatóság </w:t>
      </w:r>
      <w:r w:rsidRPr="008A6206">
        <w:rPr>
          <w:b/>
          <w:i/>
        </w:rPr>
        <w:t>a</w:t>
      </w:r>
      <w:r w:rsidRPr="00CB358F">
        <w:rPr>
          <w:i/>
        </w:rPr>
        <w:t xml:space="preserve"> környezeti hatásvizsgálati és az egységes környezethasználati engedélyezési eljárásról</w:t>
      </w:r>
      <w:r w:rsidRPr="00C04938">
        <w:t xml:space="preserve"> szóló </w:t>
      </w:r>
      <w:r w:rsidRPr="008A6206">
        <w:rPr>
          <w:b/>
        </w:rPr>
        <w:t>314/2005. (XII. 25.) Korm. rendelet</w:t>
      </w:r>
      <w:r w:rsidRPr="00C04938">
        <w:t xml:space="preserve"> [a továbbiakban: 314/2005. (XII. 25.) Korm. rendelet] </w:t>
      </w:r>
      <w:r w:rsidRPr="008A6206">
        <w:rPr>
          <w:b/>
        </w:rPr>
        <w:t xml:space="preserve">20. § </w:t>
      </w:r>
      <w:r w:rsidRPr="008A6206">
        <w:rPr>
          <w:b/>
          <w:color w:val="474747"/>
          <w:shd w:val="clear" w:color="auto" w:fill="FFFFFF"/>
        </w:rPr>
        <w:t>(8) bekezdésben foglaltak figyelembevételével fog eljárni.</w:t>
      </w:r>
    </w:p>
    <w:p w:rsidR="008A6206" w:rsidRDefault="008A6206" w:rsidP="00303F70">
      <w:pPr>
        <w:spacing w:after="0" w:line="300" w:lineRule="exact"/>
        <w:jc w:val="both"/>
        <w:rPr>
          <w:b/>
          <w:u w:val="single"/>
        </w:rPr>
      </w:pPr>
    </w:p>
    <w:p w:rsidR="00303F70" w:rsidRPr="00DE269A" w:rsidRDefault="00303F70" w:rsidP="00303F70">
      <w:pPr>
        <w:spacing w:after="0" w:line="300" w:lineRule="exact"/>
        <w:jc w:val="both"/>
        <w:rPr>
          <w:b/>
          <w:u w:val="single"/>
        </w:rPr>
      </w:pPr>
      <w:r w:rsidRPr="00DE269A">
        <w:rPr>
          <w:b/>
          <w:u w:val="single"/>
        </w:rPr>
        <w:t>A létesítmény közvetlen hatásterületének vélelmezett határai:</w:t>
      </w:r>
    </w:p>
    <w:p w:rsidR="00303F70" w:rsidRPr="00DE269A" w:rsidRDefault="001278A1" w:rsidP="00303F70">
      <w:pPr>
        <w:spacing w:after="0" w:line="300" w:lineRule="exact"/>
        <w:jc w:val="both"/>
      </w:pPr>
      <w:r w:rsidRPr="00E32C3C">
        <w:t>Százhalombatta Város és Ercsi Város közigazgatási területe</w:t>
      </w:r>
      <w:r>
        <w:t>, valamint az eredeti d</w:t>
      </w:r>
      <w:r w:rsidRPr="00875DDC">
        <w:t xml:space="preserve">okumentációban körülhatárolt </w:t>
      </w:r>
      <w:r>
        <w:t xml:space="preserve">levegővédelmi </w:t>
      </w:r>
      <w:r w:rsidRPr="00875DDC">
        <w:t>hatásterületén belül</w:t>
      </w:r>
      <w:r>
        <w:t>.</w:t>
      </w:r>
    </w:p>
    <w:p w:rsidR="00375A4D" w:rsidRDefault="00375A4D" w:rsidP="00303F70">
      <w:pPr>
        <w:pStyle w:val="Franciabekezds"/>
        <w:numPr>
          <w:ilvl w:val="0"/>
          <w:numId w:val="0"/>
        </w:numPr>
        <w:spacing w:after="0" w:line="300" w:lineRule="exact"/>
        <w:rPr>
          <w:rFonts w:ascii="Arial" w:hAnsi="Arial" w:cs="Arial"/>
          <w:sz w:val="20"/>
        </w:rPr>
      </w:pPr>
    </w:p>
    <w:p w:rsidR="00303F70" w:rsidRPr="008A6206" w:rsidRDefault="00303F70" w:rsidP="00303F70">
      <w:pPr>
        <w:pStyle w:val="Franciabekezds"/>
        <w:numPr>
          <w:ilvl w:val="0"/>
          <w:numId w:val="0"/>
        </w:numPr>
        <w:spacing w:after="0" w:line="300" w:lineRule="exact"/>
        <w:rPr>
          <w:rFonts w:ascii="Arial" w:hAnsi="Arial" w:cs="Arial"/>
          <w:sz w:val="20"/>
        </w:rPr>
      </w:pPr>
      <w:r w:rsidRPr="00DE269A">
        <w:rPr>
          <w:rFonts w:ascii="Arial" w:hAnsi="Arial" w:cs="Arial"/>
          <w:sz w:val="20"/>
        </w:rPr>
        <w:t xml:space="preserve">Tájékoztatásul közlöm, hogy </w:t>
      </w:r>
      <w:r w:rsidR="00825AE4" w:rsidRPr="00DE269A">
        <w:rPr>
          <w:rFonts w:ascii="Arial" w:hAnsi="Arial" w:cs="Arial"/>
          <w:sz w:val="20"/>
        </w:rPr>
        <w:t>a Környezetvédelmi Hatóság</w:t>
      </w:r>
      <w:r w:rsidR="00825AE4" w:rsidRPr="00DE269A">
        <w:t xml:space="preserve"> </w:t>
      </w:r>
      <w:r w:rsidRPr="00DE269A">
        <w:rPr>
          <w:rFonts w:ascii="Arial" w:hAnsi="Arial" w:cs="Arial"/>
          <w:sz w:val="20"/>
        </w:rPr>
        <w:t xml:space="preserve">az eljárást lezáró határozatában megállapítja, </w:t>
      </w:r>
      <w:r w:rsidRPr="008A6206">
        <w:rPr>
          <w:rFonts w:ascii="Arial" w:hAnsi="Arial" w:cs="Arial"/>
          <w:sz w:val="20"/>
        </w:rPr>
        <w:t>hogy a tervezett módosítást engedélyezi-e vagy sem</w:t>
      </w:r>
      <w:r w:rsidR="008A6206" w:rsidRPr="008A6206">
        <w:rPr>
          <w:rFonts w:ascii="Arial" w:hAnsi="Arial" w:cs="Arial"/>
          <w:sz w:val="20"/>
        </w:rPr>
        <w:t xml:space="preserve">, valamint alkalmazza a 314/2005. (XII. 25.) Korm. rendelet 20. § </w:t>
      </w:r>
      <w:r w:rsidR="008A6206" w:rsidRPr="008A6206">
        <w:rPr>
          <w:rFonts w:ascii="Arial" w:hAnsi="Arial" w:cs="Arial"/>
          <w:color w:val="474747"/>
          <w:sz w:val="20"/>
          <w:shd w:val="clear" w:color="auto" w:fill="FFFFFF"/>
        </w:rPr>
        <w:t>(8) bekezdésben foglaltakat.</w:t>
      </w:r>
    </w:p>
    <w:p w:rsidR="003B4EDD" w:rsidRDefault="003B4EDD" w:rsidP="003B4EDD">
      <w:pPr>
        <w:shd w:val="clear" w:color="auto" w:fill="FFFFFF"/>
        <w:spacing w:after="0" w:line="300" w:lineRule="exact"/>
        <w:jc w:val="both"/>
        <w:rPr>
          <w:b/>
          <w:color w:val="474747"/>
          <w:shd w:val="clear" w:color="auto" w:fill="FFFFFF"/>
        </w:rPr>
      </w:pPr>
    </w:p>
    <w:p w:rsidR="00303F70" w:rsidRPr="00DE269A" w:rsidRDefault="00303F70" w:rsidP="00303F70">
      <w:pPr>
        <w:spacing w:after="0" w:line="300" w:lineRule="exact"/>
        <w:jc w:val="both"/>
      </w:pPr>
      <w:r w:rsidRPr="00DE269A">
        <w:t xml:space="preserve">A </w:t>
      </w:r>
      <w:r w:rsidR="00B82BA9" w:rsidRPr="00DE269A">
        <w:t xml:space="preserve">Környezetvédelmi Hatóság </w:t>
      </w:r>
      <w:r w:rsidRPr="00DE269A">
        <w:t xml:space="preserve">felhívja az ügyben érintettek figyelmét, hogy a közzétételt követően 21 napig az önkormányzat jegyzőjénél vagy a </w:t>
      </w:r>
      <w:r w:rsidR="00B82BA9" w:rsidRPr="00DE269A">
        <w:t>Környezetvédelmi Hatóság</w:t>
      </w:r>
      <w:r w:rsidRPr="00DE269A">
        <w:t>nál a kérelem tartalmára vonatkozóan írásbeli észrevételt lehet tenni.</w:t>
      </w:r>
    </w:p>
    <w:p w:rsidR="00303F70" w:rsidRPr="00DE269A" w:rsidRDefault="00303F70" w:rsidP="00303F70">
      <w:pPr>
        <w:spacing w:after="0" w:line="300" w:lineRule="exact"/>
        <w:jc w:val="both"/>
      </w:pPr>
    </w:p>
    <w:p w:rsidR="00C92E4C" w:rsidRPr="00495AA2" w:rsidRDefault="00C92E4C" w:rsidP="00C92E4C">
      <w:pPr>
        <w:spacing w:line="280" w:lineRule="exact"/>
        <w:jc w:val="both"/>
        <w:rPr>
          <w:b/>
        </w:rPr>
      </w:pPr>
      <w:r w:rsidRPr="00495AA2">
        <w:rPr>
          <w:b/>
          <w:u w:val="single"/>
        </w:rPr>
        <w:t>Az elektronikus úton közzétett kérelem és mellékletei az alábbi elérési helyen találhatóak:</w:t>
      </w:r>
      <w:r w:rsidRPr="00495AA2">
        <w:rPr>
          <w:b/>
        </w:rPr>
        <w:t xml:space="preserve"> </w:t>
      </w:r>
    </w:p>
    <w:p w:rsidR="00C92E4C" w:rsidRPr="00495AA2" w:rsidRDefault="00C92E4C" w:rsidP="00C92E4C">
      <w:pPr>
        <w:spacing w:line="280" w:lineRule="exact"/>
        <w:jc w:val="both"/>
        <w:rPr>
          <w:b/>
        </w:rPr>
      </w:pPr>
      <w:r w:rsidRPr="00495AA2">
        <w:rPr>
          <w:b/>
        </w:rPr>
        <w:t xml:space="preserve">A </w:t>
      </w:r>
      <w:hyperlink r:id="rId8" w:history="1">
        <w:r w:rsidR="003B4EDD" w:rsidRPr="003B4EDD">
          <w:rPr>
            <w:rStyle w:val="Hiperhivatkozs"/>
            <w:b/>
          </w:rPr>
          <w:t>www.pvkh.hu</w:t>
        </w:r>
      </w:hyperlink>
      <w:r w:rsidR="003B4EDD" w:rsidRPr="003B4EDD">
        <w:rPr>
          <w:b/>
        </w:rPr>
        <w:t xml:space="preserve"> oldalon</w:t>
      </w:r>
      <w:r w:rsidRPr="003B4EDD">
        <w:rPr>
          <w:b/>
        </w:rPr>
        <w:t xml:space="preserve"> </w:t>
      </w:r>
      <w:r w:rsidRPr="00495AA2">
        <w:rPr>
          <w:b/>
        </w:rPr>
        <w:t>a Dokumentumok, nyomtatványok gombra kattintva, a szabadszöveges keresés alkalmazásával az ügy tárgyára történő szűréssel.</w:t>
      </w:r>
    </w:p>
    <w:p w:rsidR="00C92E4C" w:rsidRPr="00495AA2" w:rsidRDefault="00C92E4C" w:rsidP="00C92E4C">
      <w:pPr>
        <w:spacing w:line="300" w:lineRule="exact"/>
        <w:jc w:val="both"/>
        <w:rPr>
          <w:b/>
        </w:rPr>
      </w:pPr>
      <w:r w:rsidRPr="00495AA2">
        <w:rPr>
          <w:b/>
        </w:rPr>
        <w:t>A Környezetvédelmi Hatóság felhívja a figyelmet, hogy a tárgyi eljárás során hiánypótlásra, vagy tényállás tisztázásra felszólító végzésekre benyújtott összes további kiegészítő dokumentációval folyamatosan frissíti a fenti elérési helyen közzé tett mappát, ezekről újabb közlemény közzétételére nem kerül sor.</w:t>
      </w:r>
    </w:p>
    <w:p w:rsidR="00C92E4C" w:rsidRPr="00495AA2" w:rsidRDefault="00C92E4C" w:rsidP="00C92E4C">
      <w:pPr>
        <w:spacing w:line="300" w:lineRule="atLeast"/>
        <w:jc w:val="both"/>
        <w:rPr>
          <w:u w:val="single"/>
        </w:rPr>
      </w:pPr>
      <w:r w:rsidRPr="00495AA2">
        <w:rPr>
          <w:u w:val="single"/>
        </w:rPr>
        <w:t>Az érintettek a dokumentációba</w:t>
      </w:r>
      <w:r w:rsidRPr="00495AA2">
        <w:t xml:space="preserve">, illetve az ügy egyéb irataiba a Környezetvédelmi Hatóság Zöld Pont Irodájában (1016 Budapest, Mészáros utca 58/b.) ügyfélfogadási időben </w:t>
      </w:r>
      <w:r w:rsidRPr="00495AA2">
        <w:rPr>
          <w:u w:val="single"/>
        </w:rPr>
        <w:t>betekinthetnek.</w:t>
      </w:r>
    </w:p>
    <w:p w:rsidR="00333B5E" w:rsidRPr="00DE269A" w:rsidRDefault="00333B5E" w:rsidP="00D91215">
      <w:pPr>
        <w:spacing w:after="0" w:line="300" w:lineRule="exact"/>
        <w:jc w:val="both"/>
      </w:pPr>
    </w:p>
    <w:p w:rsidR="00D91215" w:rsidRPr="00DE269A" w:rsidRDefault="00D91215" w:rsidP="00D91215">
      <w:pPr>
        <w:spacing w:after="0" w:line="300" w:lineRule="exact"/>
        <w:jc w:val="both"/>
      </w:pPr>
    </w:p>
    <w:sectPr w:rsidR="00D91215" w:rsidRPr="00DE269A" w:rsidSect="002B21A5">
      <w:footerReference w:type="default" r:id="rId9"/>
      <w:headerReference w:type="first" r:id="rId10"/>
      <w:footerReference w:type="first" r:id="rId11"/>
      <w:pgSz w:w="11906" w:h="16838"/>
      <w:pgMar w:top="993" w:right="1274" w:bottom="1871" w:left="1304" w:header="709" w:footer="8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5A" w:rsidRDefault="0080445A" w:rsidP="00CA0DEF">
      <w:pPr>
        <w:spacing w:after="0" w:line="240" w:lineRule="auto"/>
      </w:pPr>
      <w:r>
        <w:separator/>
      </w:r>
    </w:p>
  </w:endnote>
  <w:endnote w:type="continuationSeparator" w:id="0">
    <w:p w:rsidR="0080445A" w:rsidRDefault="0080445A" w:rsidP="00CA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Helvetica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76761"/>
      <w:docPartObj>
        <w:docPartGallery w:val="Page Numbers (Bottom of Page)"/>
        <w:docPartUnique/>
      </w:docPartObj>
    </w:sdtPr>
    <w:sdtEndPr/>
    <w:sdtContent>
      <w:p w:rsidR="0080445A" w:rsidRDefault="0080445A" w:rsidP="00BF4E31">
        <w:pPr>
          <w:spacing w:after="0" w:line="240" w:lineRule="auto"/>
          <w:jc w:val="center"/>
          <w:rPr>
            <w:rFonts w:ascii="H-HelveticaThin" w:hAnsi="H-HelveticaThin" w:cs="H-HelveticaThin"/>
            <w:sz w:val="16"/>
            <w:szCs w:val="16"/>
          </w:rPr>
        </w:pPr>
        <w:r>
          <w:rPr>
            <w:rFonts w:ascii="H-HelveticaThin" w:hAnsi="H-HelveticaThin" w:cs="H-HelveticaThin"/>
            <w:sz w:val="16"/>
            <w:szCs w:val="16"/>
          </w:rPr>
          <w:t>Környezetvédelmi, Természetvédelmi és Hulladékgazdálkodási Főosztály</w:t>
        </w:r>
      </w:p>
      <w:p w:rsidR="0080445A" w:rsidRPr="00631DCB" w:rsidRDefault="0080445A" w:rsidP="00BF4E31">
        <w:pPr>
          <w:spacing w:after="0" w:line="240" w:lineRule="auto"/>
          <w:jc w:val="center"/>
          <w:rPr>
            <w:rFonts w:ascii="H-HelveticaThin" w:hAnsi="H-HelveticaThin" w:cs="H-HelveticaThin"/>
            <w:sz w:val="16"/>
            <w:szCs w:val="16"/>
          </w:rPr>
        </w:pPr>
        <w:r>
          <w:rPr>
            <w:rFonts w:ascii="H-HelveticaThin" w:hAnsi="H-HelveticaThin" w:cs="H-HelveticaThin"/>
            <w:sz w:val="16"/>
            <w:szCs w:val="16"/>
          </w:rPr>
          <w:t>1016</w:t>
        </w:r>
        <w:r w:rsidRPr="00631DCB">
          <w:rPr>
            <w:rFonts w:ascii="H-HelveticaThin" w:hAnsi="H-HelveticaThin" w:cs="H-HelveticaThin"/>
            <w:sz w:val="16"/>
            <w:szCs w:val="16"/>
          </w:rPr>
          <w:t xml:space="preserve"> Budapest, </w:t>
        </w:r>
        <w:r>
          <w:rPr>
            <w:rFonts w:ascii="H-HelveticaThin" w:hAnsi="H-HelveticaThin" w:cs="H-HelveticaThin"/>
            <w:sz w:val="16"/>
            <w:szCs w:val="16"/>
          </w:rPr>
          <w:t>Mészáros u. 58/b.</w:t>
        </w:r>
      </w:p>
      <w:p w:rsidR="0080445A" w:rsidRPr="00631DCB" w:rsidRDefault="0080445A" w:rsidP="00BF4E31">
        <w:pPr>
          <w:spacing w:after="0" w:line="240" w:lineRule="auto"/>
          <w:jc w:val="center"/>
          <w:rPr>
            <w:rFonts w:ascii="H-HelveticaThin" w:hAnsi="H-HelveticaThin" w:cs="H-HelveticaThin"/>
            <w:sz w:val="16"/>
            <w:szCs w:val="16"/>
          </w:rPr>
        </w:pPr>
        <w:r>
          <w:rPr>
            <w:rFonts w:ascii="H-HelveticaThin" w:hAnsi="H-HelveticaThin" w:cs="H-HelveticaThin"/>
            <w:sz w:val="16"/>
            <w:szCs w:val="16"/>
          </w:rPr>
          <w:t>Telefon: (06-1) 77-66-280; KRID:201436115</w:t>
        </w:r>
      </w:p>
      <w:p w:rsidR="0080445A" w:rsidRPr="00631DCB" w:rsidRDefault="0080445A" w:rsidP="00BF4E31">
        <w:pPr>
          <w:spacing w:after="0" w:line="240" w:lineRule="auto"/>
          <w:jc w:val="center"/>
          <w:rPr>
            <w:rFonts w:ascii="H-HelveticaThin" w:hAnsi="H-HelveticaThin" w:cs="H-HelveticaThin"/>
            <w:sz w:val="16"/>
            <w:szCs w:val="16"/>
          </w:rPr>
        </w:pPr>
        <w:r w:rsidRPr="00631DCB">
          <w:rPr>
            <w:rFonts w:ascii="H-HelveticaThin" w:hAnsi="H-HelveticaThin" w:cs="H-HelveticaThin"/>
            <w:sz w:val="16"/>
            <w:szCs w:val="16"/>
          </w:rPr>
          <w:t>E-mail:</w:t>
        </w:r>
        <w:r>
          <w:rPr>
            <w:rFonts w:ascii="H-HelveticaThin" w:hAnsi="H-HelveticaThin" w:cs="H-HelveticaThin"/>
            <w:sz w:val="16"/>
            <w:szCs w:val="16"/>
          </w:rPr>
          <w:t xml:space="preserve"> zoldhatosag@pest.gov</w:t>
        </w:r>
        <w:r w:rsidRPr="00631DCB">
          <w:rPr>
            <w:rFonts w:ascii="H-HelveticaThin" w:hAnsi="H-HelveticaThin" w:cs="H-HelveticaThin"/>
            <w:sz w:val="16"/>
            <w:szCs w:val="16"/>
          </w:rPr>
          <w:t xml:space="preserve">.hu Web: </w:t>
        </w:r>
        <w:r>
          <w:rPr>
            <w:rFonts w:ascii="H-HelveticaThin" w:hAnsi="H-HelveticaThin" w:cs="H-HelveticaThin"/>
            <w:sz w:val="16"/>
            <w:szCs w:val="16"/>
          </w:rPr>
          <w:t>www.pvkh.hu</w:t>
        </w:r>
      </w:p>
      <w:p w:rsidR="0080445A" w:rsidRDefault="000E2DA7">
        <w:pPr>
          <w:pStyle w:val="llb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60325</wp:posOffset>
                  </wp:positionV>
                  <wp:extent cx="3528060" cy="395605"/>
                  <wp:effectExtent l="11430" t="12700" r="13335" b="12065"/>
                  <wp:wrapNone/>
                  <wp:docPr id="2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28060" cy="395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45A" w:rsidRPr="00845224" w:rsidRDefault="0080445A" w:rsidP="0084522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87.9pt;margin-top:4.75pt;width:277.8pt;height:31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" strokecolor="white [3212]">
                  <v:textbox style="mso-fit-shape-to-text:t">
                    <w:txbxContent>
                      <w:p w:rsidR="0080445A" w:rsidRPr="00845224" w:rsidRDefault="0080445A" w:rsidP="00845224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2A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445A" w:rsidRDefault="0080445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5A" w:rsidRDefault="0080445A" w:rsidP="00205687">
    <w:pPr>
      <w:spacing w:after="0" w:line="240" w:lineRule="auto"/>
      <w:jc w:val="center"/>
      <w:rPr>
        <w:rFonts w:ascii="H-HelveticaThin" w:hAnsi="H-HelveticaThin" w:cs="H-HelveticaThin"/>
        <w:sz w:val="16"/>
        <w:szCs w:val="16"/>
      </w:rPr>
    </w:pPr>
    <w:r>
      <w:rPr>
        <w:rFonts w:ascii="H-HelveticaThin" w:hAnsi="H-HelveticaThin" w:cs="H-HelveticaThin"/>
        <w:sz w:val="16"/>
        <w:szCs w:val="16"/>
      </w:rPr>
      <w:t>Környezetvédelmi, Természetvédelmi és Hulladékgazdálkodási Főosztály</w:t>
    </w:r>
  </w:p>
  <w:p w:rsidR="0080445A" w:rsidRPr="00631DCB" w:rsidRDefault="0080445A" w:rsidP="00205687">
    <w:pPr>
      <w:spacing w:after="0" w:line="240" w:lineRule="auto"/>
      <w:jc w:val="center"/>
      <w:rPr>
        <w:rFonts w:ascii="H-HelveticaThin" w:hAnsi="H-HelveticaThin" w:cs="H-HelveticaThin"/>
        <w:sz w:val="16"/>
        <w:szCs w:val="16"/>
      </w:rPr>
    </w:pPr>
    <w:r>
      <w:rPr>
        <w:rFonts w:ascii="H-HelveticaThin" w:hAnsi="H-HelveticaThin" w:cs="H-HelveticaThin"/>
        <w:sz w:val="16"/>
        <w:szCs w:val="16"/>
      </w:rPr>
      <w:t>1016</w:t>
    </w:r>
    <w:r w:rsidRPr="00631DCB">
      <w:rPr>
        <w:rFonts w:ascii="H-HelveticaThin" w:hAnsi="H-HelveticaThin" w:cs="H-HelveticaThin"/>
        <w:sz w:val="16"/>
        <w:szCs w:val="16"/>
      </w:rPr>
      <w:t xml:space="preserve"> Budapest, </w:t>
    </w:r>
    <w:r>
      <w:rPr>
        <w:rFonts w:ascii="H-HelveticaThin" w:hAnsi="H-HelveticaThin" w:cs="H-HelveticaThin"/>
        <w:sz w:val="16"/>
        <w:szCs w:val="16"/>
      </w:rPr>
      <w:t>Mészáros u. 58/b.</w:t>
    </w:r>
  </w:p>
  <w:p w:rsidR="0080445A" w:rsidRPr="00631DCB" w:rsidRDefault="0080445A" w:rsidP="00205687">
    <w:pPr>
      <w:spacing w:after="0" w:line="240" w:lineRule="auto"/>
      <w:jc w:val="center"/>
      <w:rPr>
        <w:rFonts w:ascii="H-HelveticaThin" w:hAnsi="H-HelveticaThin" w:cs="H-HelveticaThin"/>
        <w:sz w:val="16"/>
        <w:szCs w:val="16"/>
      </w:rPr>
    </w:pPr>
    <w:r>
      <w:rPr>
        <w:rFonts w:ascii="H-HelveticaThin" w:hAnsi="H-HelveticaThin" w:cs="H-HelveticaThin"/>
        <w:sz w:val="16"/>
        <w:szCs w:val="16"/>
      </w:rPr>
      <w:t>Telefon: (06-1) 77-66-280;</w:t>
    </w:r>
    <w:r w:rsidRPr="008F5009">
      <w:rPr>
        <w:rFonts w:ascii="H-HelveticaThin" w:hAnsi="H-HelveticaThin" w:cs="H-HelveticaThin"/>
        <w:sz w:val="16"/>
        <w:szCs w:val="16"/>
      </w:rPr>
      <w:t xml:space="preserve"> </w:t>
    </w:r>
    <w:r>
      <w:rPr>
        <w:rFonts w:ascii="H-HelveticaThin" w:hAnsi="H-HelveticaThin" w:cs="H-HelveticaThin"/>
        <w:sz w:val="16"/>
        <w:szCs w:val="16"/>
      </w:rPr>
      <w:t>KRID:201436115</w:t>
    </w:r>
  </w:p>
  <w:p w:rsidR="0080445A" w:rsidRPr="00631DCB" w:rsidRDefault="0080445A" w:rsidP="00205687">
    <w:pPr>
      <w:spacing w:after="0" w:line="240" w:lineRule="auto"/>
      <w:jc w:val="center"/>
      <w:rPr>
        <w:rFonts w:ascii="H-HelveticaThin" w:hAnsi="H-HelveticaThin" w:cs="H-HelveticaThin"/>
        <w:sz w:val="16"/>
        <w:szCs w:val="16"/>
      </w:rPr>
    </w:pPr>
    <w:r w:rsidRPr="00631DCB">
      <w:rPr>
        <w:rFonts w:ascii="H-HelveticaThin" w:hAnsi="H-HelveticaThin" w:cs="H-HelveticaThin"/>
        <w:sz w:val="16"/>
        <w:szCs w:val="16"/>
      </w:rPr>
      <w:t>E-mail:</w:t>
    </w:r>
    <w:r>
      <w:rPr>
        <w:rFonts w:ascii="H-HelveticaThin" w:hAnsi="H-HelveticaThin" w:cs="H-HelveticaThin"/>
        <w:sz w:val="16"/>
        <w:szCs w:val="16"/>
      </w:rPr>
      <w:t xml:space="preserve"> zoldhatosag@pest.gov</w:t>
    </w:r>
    <w:r w:rsidRPr="00631DCB">
      <w:rPr>
        <w:rFonts w:ascii="H-HelveticaThin" w:hAnsi="H-HelveticaThin" w:cs="H-HelveticaThin"/>
        <w:sz w:val="16"/>
        <w:szCs w:val="16"/>
      </w:rPr>
      <w:t xml:space="preserve">.hu Web: </w:t>
    </w:r>
    <w:r>
      <w:rPr>
        <w:rFonts w:ascii="H-HelveticaThin" w:hAnsi="H-HelveticaThin" w:cs="H-HelveticaThin"/>
        <w:sz w:val="16"/>
        <w:szCs w:val="16"/>
      </w:rPr>
      <w:t>www.pvkh.hu</w:t>
    </w:r>
  </w:p>
  <w:p w:rsidR="0080445A" w:rsidRDefault="0080445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5A" w:rsidRDefault="0080445A" w:rsidP="00CA0DEF">
      <w:pPr>
        <w:spacing w:after="0" w:line="240" w:lineRule="auto"/>
      </w:pPr>
      <w:r>
        <w:separator/>
      </w:r>
    </w:p>
  </w:footnote>
  <w:footnote w:type="continuationSeparator" w:id="0">
    <w:p w:rsidR="0080445A" w:rsidRDefault="0080445A" w:rsidP="00CA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tblpXSpec="center" w:tblpY="398"/>
      <w:tblOverlap w:val="never"/>
      <w:tblW w:w="49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  <w:tblLook w:val="01E0" w:firstRow="1" w:lastRow="1" w:firstColumn="1" w:lastColumn="1" w:noHBand="0" w:noVBand="0"/>
    </w:tblPr>
    <w:tblGrid>
      <w:gridCol w:w="9164"/>
    </w:tblGrid>
    <w:tr w:rsidR="0080445A" w:rsidRPr="00716D88" w:rsidTr="009965C8">
      <w:trPr>
        <w:trHeight w:val="184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45A" w:rsidRPr="00716D88" w:rsidRDefault="0080445A" w:rsidP="0031655E">
          <w:pPr>
            <w:spacing w:after="0" w:line="240" w:lineRule="auto"/>
            <w:jc w:val="center"/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</w:pPr>
          <w:r w:rsidRPr="00C9663A">
            <w:rPr>
              <w:rFonts w:ascii="Trajan Pro" w:eastAsia="Times New Roman" w:hAnsi="Trajan Pro" w:cs="Times New Roman"/>
              <w:smallCaps/>
              <w:noProof/>
              <w:sz w:val="30"/>
              <w:lang w:eastAsia="hu-HU"/>
            </w:rPr>
            <w:drawing>
              <wp:inline distT="0" distB="0" distL="0" distR="0">
                <wp:extent cx="360561" cy="752475"/>
                <wp:effectExtent l="19050" t="0" r="1389" b="0"/>
                <wp:docPr id="1" name="Kép 2" descr="címerrajz c változat 10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ímerrajz c változat 10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6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0445A" w:rsidRDefault="0080445A" w:rsidP="003E72DF">
          <w:pPr>
            <w:spacing w:after="0"/>
            <w:jc w:val="center"/>
            <w:rPr>
              <w:rFonts w:ascii="Trajan Pro" w:hAnsi="Trajan Pro"/>
              <w:smallCaps/>
              <w:noProof/>
              <w:sz w:val="30"/>
              <w:szCs w:val="30"/>
            </w:rPr>
          </w:pPr>
          <w:r>
            <w:rPr>
              <w:rFonts w:ascii="Trajan Pro" w:hAnsi="Trajan Pro"/>
              <w:smallCaps/>
              <w:noProof/>
              <w:sz w:val="30"/>
              <w:szCs w:val="30"/>
            </w:rPr>
            <w:t>Pest Vármegyei</w:t>
          </w:r>
        </w:p>
        <w:p w:rsidR="0080445A" w:rsidRPr="00B82BA9" w:rsidRDefault="0080445A" w:rsidP="00B82BA9">
          <w:pPr>
            <w:pStyle w:val="lfej"/>
            <w:jc w:val="center"/>
            <w:rPr>
              <w:rFonts w:ascii="Trajan Pro" w:hAnsi="Trajan Pro"/>
              <w:smallCaps/>
              <w:noProof/>
              <w:sz w:val="30"/>
              <w:szCs w:val="30"/>
            </w:rPr>
          </w:pPr>
          <w:r>
            <w:rPr>
              <w:rFonts w:ascii="Trajan Pro" w:hAnsi="Trajan Pro"/>
              <w:smallCaps/>
              <w:noProof/>
              <w:sz w:val="30"/>
              <w:szCs w:val="30"/>
            </w:rPr>
            <w:t>Kormányhivatal</w:t>
          </w:r>
        </w:p>
      </w:tc>
    </w:tr>
    <w:tr w:rsidR="0080445A" w:rsidRPr="00716D88" w:rsidTr="0039193D">
      <w:trPr>
        <w:trHeight w:val="213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0445A" w:rsidRPr="00145BC1" w:rsidRDefault="0080445A" w:rsidP="0039193D">
          <w:pPr>
            <w:spacing w:after="0" w:line="240" w:lineRule="auto"/>
            <w:rPr>
              <w:rFonts w:ascii="Trajan Pro" w:eastAsia="Times New Roman" w:hAnsi="Trajan Pro" w:cs="Times New Roman"/>
              <w:smallCaps/>
              <w:noProof/>
              <w:lang w:eastAsia="hu-HU"/>
            </w:rPr>
          </w:pPr>
        </w:p>
      </w:tc>
    </w:tr>
  </w:tbl>
  <w:p w:rsidR="0080445A" w:rsidRDefault="008044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54C5"/>
    <w:multiLevelType w:val="singleLevel"/>
    <w:tmpl w:val="70DABCA2"/>
    <w:lvl w:ilvl="0">
      <w:start w:val="1"/>
      <w:numFmt w:val="bullet"/>
      <w:pStyle w:val="Franciabekezds"/>
      <w:lvlText w:val="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1" w15:restartNumberingAfterBreak="0">
    <w:nsid w:val="507C5A5F"/>
    <w:multiLevelType w:val="hybridMultilevel"/>
    <w:tmpl w:val="56B499CE"/>
    <w:lvl w:ilvl="0" w:tplc="D70EF18C">
      <w:numFmt w:val="bullet"/>
      <w:lvlText w:val="•"/>
      <w:lvlJc w:val="left"/>
      <w:pPr>
        <w:ind w:left="1408" w:hanging="705"/>
      </w:pPr>
      <w:rPr>
        <w:rFonts w:ascii="Calibri Light" w:eastAsia="Times New Roman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600F7CC4"/>
    <w:multiLevelType w:val="hybridMultilevel"/>
    <w:tmpl w:val="6074C058"/>
    <w:lvl w:ilvl="0" w:tplc="040E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E2"/>
    <w:rsid w:val="00002064"/>
    <w:rsid w:val="0000247E"/>
    <w:rsid w:val="00003BA4"/>
    <w:rsid w:val="00012328"/>
    <w:rsid w:val="00017FD1"/>
    <w:rsid w:val="00021B34"/>
    <w:rsid w:val="0003704B"/>
    <w:rsid w:val="00040849"/>
    <w:rsid w:val="00042857"/>
    <w:rsid w:val="00047E2F"/>
    <w:rsid w:val="0005409E"/>
    <w:rsid w:val="00060DEF"/>
    <w:rsid w:val="0006288A"/>
    <w:rsid w:val="0006290E"/>
    <w:rsid w:val="00064E93"/>
    <w:rsid w:val="00064F14"/>
    <w:rsid w:val="00070519"/>
    <w:rsid w:val="00070D27"/>
    <w:rsid w:val="000743CB"/>
    <w:rsid w:val="000A165F"/>
    <w:rsid w:val="000A3372"/>
    <w:rsid w:val="000A377A"/>
    <w:rsid w:val="000A6695"/>
    <w:rsid w:val="000A798A"/>
    <w:rsid w:val="000B0AD0"/>
    <w:rsid w:val="000C0419"/>
    <w:rsid w:val="000C153B"/>
    <w:rsid w:val="000C3292"/>
    <w:rsid w:val="000C430C"/>
    <w:rsid w:val="000C7E3C"/>
    <w:rsid w:val="000E2DA7"/>
    <w:rsid w:val="000E762C"/>
    <w:rsid w:val="000F0D01"/>
    <w:rsid w:val="000F5FF3"/>
    <w:rsid w:val="00100F2D"/>
    <w:rsid w:val="00101466"/>
    <w:rsid w:val="001278A1"/>
    <w:rsid w:val="00134E8E"/>
    <w:rsid w:val="00141EEE"/>
    <w:rsid w:val="001421B1"/>
    <w:rsid w:val="00145BC1"/>
    <w:rsid w:val="001462E7"/>
    <w:rsid w:val="0014797D"/>
    <w:rsid w:val="00147B4F"/>
    <w:rsid w:val="0015135F"/>
    <w:rsid w:val="0015459C"/>
    <w:rsid w:val="001556EB"/>
    <w:rsid w:val="001732E3"/>
    <w:rsid w:val="00174859"/>
    <w:rsid w:val="0018203D"/>
    <w:rsid w:val="001861CC"/>
    <w:rsid w:val="001A5864"/>
    <w:rsid w:val="001B69A6"/>
    <w:rsid w:val="001C2E8B"/>
    <w:rsid w:val="001C7E00"/>
    <w:rsid w:val="001D191D"/>
    <w:rsid w:val="001D19C7"/>
    <w:rsid w:val="001D75ED"/>
    <w:rsid w:val="001E3C52"/>
    <w:rsid w:val="001E5B95"/>
    <w:rsid w:val="00205687"/>
    <w:rsid w:val="00220600"/>
    <w:rsid w:val="00221D39"/>
    <w:rsid w:val="002236EF"/>
    <w:rsid w:val="00232F03"/>
    <w:rsid w:val="00250399"/>
    <w:rsid w:val="00250E06"/>
    <w:rsid w:val="002617DF"/>
    <w:rsid w:val="002752A0"/>
    <w:rsid w:val="00283223"/>
    <w:rsid w:val="00291341"/>
    <w:rsid w:val="00294466"/>
    <w:rsid w:val="00294F4A"/>
    <w:rsid w:val="002A39AB"/>
    <w:rsid w:val="002A3CCD"/>
    <w:rsid w:val="002B21A5"/>
    <w:rsid w:val="002B39B0"/>
    <w:rsid w:val="002B3FE0"/>
    <w:rsid w:val="002B4A91"/>
    <w:rsid w:val="002C0669"/>
    <w:rsid w:val="002C5A0B"/>
    <w:rsid w:val="002D0552"/>
    <w:rsid w:val="002D404F"/>
    <w:rsid w:val="002D4815"/>
    <w:rsid w:val="002E2BDC"/>
    <w:rsid w:val="002E78FD"/>
    <w:rsid w:val="002E7EE6"/>
    <w:rsid w:val="002F4F5D"/>
    <w:rsid w:val="0030190A"/>
    <w:rsid w:val="00303F70"/>
    <w:rsid w:val="0031655E"/>
    <w:rsid w:val="00316C16"/>
    <w:rsid w:val="00317077"/>
    <w:rsid w:val="00317F98"/>
    <w:rsid w:val="003231AF"/>
    <w:rsid w:val="00333B5E"/>
    <w:rsid w:val="0034285B"/>
    <w:rsid w:val="00344B10"/>
    <w:rsid w:val="00345005"/>
    <w:rsid w:val="003545E9"/>
    <w:rsid w:val="00375A4D"/>
    <w:rsid w:val="0039193D"/>
    <w:rsid w:val="00392B11"/>
    <w:rsid w:val="00395F13"/>
    <w:rsid w:val="00397983"/>
    <w:rsid w:val="003A60BE"/>
    <w:rsid w:val="003B4EDD"/>
    <w:rsid w:val="003B531C"/>
    <w:rsid w:val="003C21E6"/>
    <w:rsid w:val="003D2C0B"/>
    <w:rsid w:val="003D549E"/>
    <w:rsid w:val="003D60E9"/>
    <w:rsid w:val="003E0FF3"/>
    <w:rsid w:val="003E6B50"/>
    <w:rsid w:val="003E72DF"/>
    <w:rsid w:val="0040645A"/>
    <w:rsid w:val="004069D0"/>
    <w:rsid w:val="00411C96"/>
    <w:rsid w:val="00414074"/>
    <w:rsid w:val="00415B22"/>
    <w:rsid w:val="0043744A"/>
    <w:rsid w:val="004462A8"/>
    <w:rsid w:val="00452E5A"/>
    <w:rsid w:val="00455F47"/>
    <w:rsid w:val="00457A94"/>
    <w:rsid w:val="00462304"/>
    <w:rsid w:val="004643A5"/>
    <w:rsid w:val="00466E8A"/>
    <w:rsid w:val="00474F7A"/>
    <w:rsid w:val="004843D0"/>
    <w:rsid w:val="00486526"/>
    <w:rsid w:val="00497BB7"/>
    <w:rsid w:val="004B00E1"/>
    <w:rsid w:val="004B4F74"/>
    <w:rsid w:val="004C06AC"/>
    <w:rsid w:val="004D00ED"/>
    <w:rsid w:val="004D7050"/>
    <w:rsid w:val="004D78C1"/>
    <w:rsid w:val="004E54B5"/>
    <w:rsid w:val="005001EC"/>
    <w:rsid w:val="005032BE"/>
    <w:rsid w:val="005052DF"/>
    <w:rsid w:val="0050549A"/>
    <w:rsid w:val="005058F6"/>
    <w:rsid w:val="00506A11"/>
    <w:rsid w:val="00514899"/>
    <w:rsid w:val="00532CAC"/>
    <w:rsid w:val="00533F0B"/>
    <w:rsid w:val="00535371"/>
    <w:rsid w:val="00542622"/>
    <w:rsid w:val="005512C1"/>
    <w:rsid w:val="00566163"/>
    <w:rsid w:val="0056774C"/>
    <w:rsid w:val="005702C6"/>
    <w:rsid w:val="00573786"/>
    <w:rsid w:val="00577F02"/>
    <w:rsid w:val="00586488"/>
    <w:rsid w:val="00593664"/>
    <w:rsid w:val="00597DE3"/>
    <w:rsid w:val="005B3695"/>
    <w:rsid w:val="005B3733"/>
    <w:rsid w:val="005C143E"/>
    <w:rsid w:val="005C3FA2"/>
    <w:rsid w:val="005C5CA6"/>
    <w:rsid w:val="005D5EB1"/>
    <w:rsid w:val="005D6438"/>
    <w:rsid w:val="005E1C29"/>
    <w:rsid w:val="005F17F8"/>
    <w:rsid w:val="005F3B9D"/>
    <w:rsid w:val="005F50FA"/>
    <w:rsid w:val="005F6592"/>
    <w:rsid w:val="005F68F4"/>
    <w:rsid w:val="00601462"/>
    <w:rsid w:val="006052EF"/>
    <w:rsid w:val="00606CC5"/>
    <w:rsid w:val="00607156"/>
    <w:rsid w:val="00614B35"/>
    <w:rsid w:val="00617756"/>
    <w:rsid w:val="00626CD6"/>
    <w:rsid w:val="00631DCB"/>
    <w:rsid w:val="006378EB"/>
    <w:rsid w:val="00642870"/>
    <w:rsid w:val="00644458"/>
    <w:rsid w:val="00647B5C"/>
    <w:rsid w:val="00654572"/>
    <w:rsid w:val="00667E70"/>
    <w:rsid w:val="00674D27"/>
    <w:rsid w:val="0068062D"/>
    <w:rsid w:val="00696343"/>
    <w:rsid w:val="006A1FE2"/>
    <w:rsid w:val="006B3297"/>
    <w:rsid w:val="006B5BE7"/>
    <w:rsid w:val="006C4576"/>
    <w:rsid w:val="006C5938"/>
    <w:rsid w:val="006D7913"/>
    <w:rsid w:val="006F53A2"/>
    <w:rsid w:val="00702E7D"/>
    <w:rsid w:val="00716D88"/>
    <w:rsid w:val="00717089"/>
    <w:rsid w:val="00726AFA"/>
    <w:rsid w:val="00734249"/>
    <w:rsid w:val="00736542"/>
    <w:rsid w:val="0074315C"/>
    <w:rsid w:val="00744F08"/>
    <w:rsid w:val="00760941"/>
    <w:rsid w:val="007712F7"/>
    <w:rsid w:val="007733BE"/>
    <w:rsid w:val="007809E4"/>
    <w:rsid w:val="007916E7"/>
    <w:rsid w:val="007926F4"/>
    <w:rsid w:val="00793513"/>
    <w:rsid w:val="00794AEC"/>
    <w:rsid w:val="007A0BED"/>
    <w:rsid w:val="007A2514"/>
    <w:rsid w:val="007A6ED2"/>
    <w:rsid w:val="007B2752"/>
    <w:rsid w:val="007C2697"/>
    <w:rsid w:val="007C3719"/>
    <w:rsid w:val="007C5D9D"/>
    <w:rsid w:val="007D58A7"/>
    <w:rsid w:val="007D6DB2"/>
    <w:rsid w:val="007D774E"/>
    <w:rsid w:val="007E1043"/>
    <w:rsid w:val="007F1298"/>
    <w:rsid w:val="007F18D4"/>
    <w:rsid w:val="00801B5F"/>
    <w:rsid w:val="0080445A"/>
    <w:rsid w:val="00805948"/>
    <w:rsid w:val="008129B6"/>
    <w:rsid w:val="00825AE4"/>
    <w:rsid w:val="00835520"/>
    <w:rsid w:val="008427EF"/>
    <w:rsid w:val="00845224"/>
    <w:rsid w:val="00855162"/>
    <w:rsid w:val="00860742"/>
    <w:rsid w:val="0086228E"/>
    <w:rsid w:val="00862ABF"/>
    <w:rsid w:val="00862BAC"/>
    <w:rsid w:val="008634DF"/>
    <w:rsid w:val="00876647"/>
    <w:rsid w:val="0088275F"/>
    <w:rsid w:val="00883017"/>
    <w:rsid w:val="00883961"/>
    <w:rsid w:val="008843CB"/>
    <w:rsid w:val="00885FAF"/>
    <w:rsid w:val="008A6206"/>
    <w:rsid w:val="008B3F64"/>
    <w:rsid w:val="008B784E"/>
    <w:rsid w:val="008C01E2"/>
    <w:rsid w:val="008F3D19"/>
    <w:rsid w:val="008F468A"/>
    <w:rsid w:val="008F4B5A"/>
    <w:rsid w:val="008F5009"/>
    <w:rsid w:val="00904AF5"/>
    <w:rsid w:val="009078D8"/>
    <w:rsid w:val="009133D5"/>
    <w:rsid w:val="009161F3"/>
    <w:rsid w:val="00921CFE"/>
    <w:rsid w:val="009227B5"/>
    <w:rsid w:val="00935F1D"/>
    <w:rsid w:val="009401A3"/>
    <w:rsid w:val="009469BB"/>
    <w:rsid w:val="009516DA"/>
    <w:rsid w:val="00951A51"/>
    <w:rsid w:val="00960821"/>
    <w:rsid w:val="00980506"/>
    <w:rsid w:val="00985960"/>
    <w:rsid w:val="009965C8"/>
    <w:rsid w:val="00997A37"/>
    <w:rsid w:val="009A0A55"/>
    <w:rsid w:val="009A6CE6"/>
    <w:rsid w:val="009C1DA8"/>
    <w:rsid w:val="009C4F7F"/>
    <w:rsid w:val="009C5159"/>
    <w:rsid w:val="009D0ADC"/>
    <w:rsid w:val="009D7427"/>
    <w:rsid w:val="009E2BD1"/>
    <w:rsid w:val="009E2E99"/>
    <w:rsid w:val="009F5CB6"/>
    <w:rsid w:val="00A01138"/>
    <w:rsid w:val="00A0762D"/>
    <w:rsid w:val="00A07D22"/>
    <w:rsid w:val="00A154EA"/>
    <w:rsid w:val="00A159B5"/>
    <w:rsid w:val="00A2217E"/>
    <w:rsid w:val="00A25EE5"/>
    <w:rsid w:val="00A36BAB"/>
    <w:rsid w:val="00A377EC"/>
    <w:rsid w:val="00A37A25"/>
    <w:rsid w:val="00A432F3"/>
    <w:rsid w:val="00A508A5"/>
    <w:rsid w:val="00A57ADB"/>
    <w:rsid w:val="00A663B2"/>
    <w:rsid w:val="00A66BD6"/>
    <w:rsid w:val="00A728D9"/>
    <w:rsid w:val="00A82166"/>
    <w:rsid w:val="00A84461"/>
    <w:rsid w:val="00A90A67"/>
    <w:rsid w:val="00AA26DC"/>
    <w:rsid w:val="00AB2800"/>
    <w:rsid w:val="00AB4A95"/>
    <w:rsid w:val="00AB612B"/>
    <w:rsid w:val="00AC022D"/>
    <w:rsid w:val="00AC0F3B"/>
    <w:rsid w:val="00B0260D"/>
    <w:rsid w:val="00B15C0B"/>
    <w:rsid w:val="00B24D98"/>
    <w:rsid w:val="00B3202D"/>
    <w:rsid w:val="00B34173"/>
    <w:rsid w:val="00B42312"/>
    <w:rsid w:val="00B44BA6"/>
    <w:rsid w:val="00B46416"/>
    <w:rsid w:val="00B622BB"/>
    <w:rsid w:val="00B82BA9"/>
    <w:rsid w:val="00B84E38"/>
    <w:rsid w:val="00B8553E"/>
    <w:rsid w:val="00B92C7A"/>
    <w:rsid w:val="00B95929"/>
    <w:rsid w:val="00BA778D"/>
    <w:rsid w:val="00BB4E20"/>
    <w:rsid w:val="00BC2052"/>
    <w:rsid w:val="00BC2D9B"/>
    <w:rsid w:val="00BC45F5"/>
    <w:rsid w:val="00BC5AA1"/>
    <w:rsid w:val="00BD572A"/>
    <w:rsid w:val="00BF4E31"/>
    <w:rsid w:val="00BF7656"/>
    <w:rsid w:val="00C014D5"/>
    <w:rsid w:val="00C030BD"/>
    <w:rsid w:val="00C03D83"/>
    <w:rsid w:val="00C17895"/>
    <w:rsid w:val="00C20A0E"/>
    <w:rsid w:val="00C224AA"/>
    <w:rsid w:val="00C40FFC"/>
    <w:rsid w:val="00C42EA1"/>
    <w:rsid w:val="00C47369"/>
    <w:rsid w:val="00C50A70"/>
    <w:rsid w:val="00C572AE"/>
    <w:rsid w:val="00C765DA"/>
    <w:rsid w:val="00C76EB8"/>
    <w:rsid w:val="00C77AEC"/>
    <w:rsid w:val="00C77F2B"/>
    <w:rsid w:val="00C91EF6"/>
    <w:rsid w:val="00C92E4C"/>
    <w:rsid w:val="00C92F9F"/>
    <w:rsid w:val="00C9676A"/>
    <w:rsid w:val="00CA0DEF"/>
    <w:rsid w:val="00CA1146"/>
    <w:rsid w:val="00CA5DDD"/>
    <w:rsid w:val="00CB1FC2"/>
    <w:rsid w:val="00CB6CBC"/>
    <w:rsid w:val="00CE37FF"/>
    <w:rsid w:val="00CE693B"/>
    <w:rsid w:val="00CF2A75"/>
    <w:rsid w:val="00CF651A"/>
    <w:rsid w:val="00D001EB"/>
    <w:rsid w:val="00D043B4"/>
    <w:rsid w:val="00D04811"/>
    <w:rsid w:val="00D06F1D"/>
    <w:rsid w:val="00D203BB"/>
    <w:rsid w:val="00D205B7"/>
    <w:rsid w:val="00D25220"/>
    <w:rsid w:val="00D27E80"/>
    <w:rsid w:val="00D31284"/>
    <w:rsid w:val="00D41628"/>
    <w:rsid w:val="00D42859"/>
    <w:rsid w:val="00D444A0"/>
    <w:rsid w:val="00D502B9"/>
    <w:rsid w:val="00D526D1"/>
    <w:rsid w:val="00D57F26"/>
    <w:rsid w:val="00D60F5B"/>
    <w:rsid w:val="00D616E8"/>
    <w:rsid w:val="00D6322D"/>
    <w:rsid w:val="00D66A7B"/>
    <w:rsid w:val="00D762B2"/>
    <w:rsid w:val="00D91215"/>
    <w:rsid w:val="00DC01C2"/>
    <w:rsid w:val="00DC0BD1"/>
    <w:rsid w:val="00DC1302"/>
    <w:rsid w:val="00DC79BD"/>
    <w:rsid w:val="00DD00B6"/>
    <w:rsid w:val="00DD2B9A"/>
    <w:rsid w:val="00DD338C"/>
    <w:rsid w:val="00DD4036"/>
    <w:rsid w:val="00DD56F1"/>
    <w:rsid w:val="00DD5C3A"/>
    <w:rsid w:val="00DE269A"/>
    <w:rsid w:val="00DE78CB"/>
    <w:rsid w:val="00DF5C83"/>
    <w:rsid w:val="00E0070E"/>
    <w:rsid w:val="00E010D5"/>
    <w:rsid w:val="00E06E00"/>
    <w:rsid w:val="00E32C3C"/>
    <w:rsid w:val="00E417EC"/>
    <w:rsid w:val="00E456DB"/>
    <w:rsid w:val="00E5501B"/>
    <w:rsid w:val="00E57C56"/>
    <w:rsid w:val="00E62038"/>
    <w:rsid w:val="00E759F5"/>
    <w:rsid w:val="00E80E7E"/>
    <w:rsid w:val="00E81E04"/>
    <w:rsid w:val="00E93C42"/>
    <w:rsid w:val="00EA034F"/>
    <w:rsid w:val="00EB4620"/>
    <w:rsid w:val="00EB6FB0"/>
    <w:rsid w:val="00EC4E9F"/>
    <w:rsid w:val="00EC61F6"/>
    <w:rsid w:val="00ED1DE3"/>
    <w:rsid w:val="00ED255B"/>
    <w:rsid w:val="00ED5013"/>
    <w:rsid w:val="00EF4F82"/>
    <w:rsid w:val="00EF549F"/>
    <w:rsid w:val="00F1230E"/>
    <w:rsid w:val="00F140BC"/>
    <w:rsid w:val="00F149DD"/>
    <w:rsid w:val="00F26018"/>
    <w:rsid w:val="00F527DF"/>
    <w:rsid w:val="00F529CC"/>
    <w:rsid w:val="00F56911"/>
    <w:rsid w:val="00F628ED"/>
    <w:rsid w:val="00F631C4"/>
    <w:rsid w:val="00F8447D"/>
    <w:rsid w:val="00F90B8F"/>
    <w:rsid w:val="00F919B1"/>
    <w:rsid w:val="00F926A4"/>
    <w:rsid w:val="00F973FB"/>
    <w:rsid w:val="00FA238A"/>
    <w:rsid w:val="00FA471A"/>
    <w:rsid w:val="00FA72BF"/>
    <w:rsid w:val="00FB5C7C"/>
    <w:rsid w:val="00FB6942"/>
    <w:rsid w:val="00FB71C9"/>
    <w:rsid w:val="00FE03AA"/>
    <w:rsid w:val="00FF03DC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A6BCBE-11F7-45A1-B003-41386FE4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AEC"/>
  </w:style>
  <w:style w:type="paragraph" w:styleId="Cmsor1">
    <w:name w:val="heading 1"/>
    <w:basedOn w:val="Norml"/>
    <w:next w:val="Norml"/>
    <w:link w:val="Cmsor1Char"/>
    <w:qFormat/>
    <w:rsid w:val="00F919B1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,Header1,Header11,Header12,Char2 Char"/>
    <w:basedOn w:val="Norml"/>
    <w:link w:val="lfejChar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,Header1 Char,Header11 Char,Header12 Char,Char2 Char Char"/>
    <w:basedOn w:val="Bekezdsalapbettpusa"/>
    <w:link w:val="lfej"/>
    <w:rsid w:val="00CA0DEF"/>
  </w:style>
  <w:style w:type="paragraph" w:styleId="llb">
    <w:name w:val="footer"/>
    <w:basedOn w:val="Norml"/>
    <w:link w:val="llbChar"/>
    <w:uiPriority w:val="99"/>
    <w:unhideWhenUsed/>
    <w:rsid w:val="00CA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DEF"/>
  </w:style>
  <w:style w:type="paragraph" w:styleId="Buborkszveg">
    <w:name w:val="Balloon Text"/>
    <w:basedOn w:val="Norml"/>
    <w:link w:val="BuborkszvegChar"/>
    <w:uiPriority w:val="99"/>
    <w:semiHidden/>
    <w:unhideWhenUsed/>
    <w:rsid w:val="00CA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DEF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F919B1"/>
    <w:rPr>
      <w:rFonts w:ascii="Bookman Old Style" w:eastAsia="Times New Roman" w:hAnsi="Bookman Old Style" w:cs="Times New Roman"/>
      <w:b/>
      <w:i/>
      <w:sz w:val="26"/>
      <w:lang w:eastAsia="hu-HU"/>
    </w:rPr>
  </w:style>
  <w:style w:type="paragraph" w:styleId="Szvegtrzs">
    <w:name w:val="Body Text"/>
    <w:basedOn w:val="Norml"/>
    <w:link w:val="SzvegtrzsChar"/>
    <w:rsid w:val="00F919B1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919B1"/>
    <w:rPr>
      <w:rFonts w:ascii="Times New Roman" w:eastAsia="Times New Roman" w:hAnsi="Times New Roman" w:cs="Times New Roman"/>
      <w:sz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716D88"/>
    <w:rPr>
      <w:color w:val="0000FF" w:themeColor="hyperlink"/>
      <w:u w:val="single"/>
    </w:rPr>
  </w:style>
  <w:style w:type="paragraph" w:styleId="Szvegtrzs2">
    <w:name w:val="Body Text 2"/>
    <w:basedOn w:val="Norml"/>
    <w:link w:val="Szvegtrzs2Char"/>
    <w:rsid w:val="00845224"/>
    <w:pPr>
      <w:spacing w:after="120" w:line="480" w:lineRule="auto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45224"/>
    <w:rPr>
      <w:rFonts w:ascii="Times New Roman" w:eastAsia="Times New Roman" w:hAnsi="Times New Roman" w:cs="Times New Roman"/>
      <w:sz w:val="24"/>
      <w:lang w:eastAsia="hu-HU"/>
    </w:rPr>
  </w:style>
  <w:style w:type="paragraph" w:styleId="Lista">
    <w:name w:val="List"/>
    <w:basedOn w:val="Norml"/>
    <w:rsid w:val="0084522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Franciabekezds">
    <w:name w:val="Francia bekezdés"/>
    <w:basedOn w:val="Norml"/>
    <w:uiPriority w:val="99"/>
    <w:rsid w:val="00845224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apple-style-span">
    <w:name w:val="apple-style-span"/>
    <w:basedOn w:val="Bekezdsalapbettpusa"/>
    <w:uiPriority w:val="99"/>
    <w:rsid w:val="00506A11"/>
  </w:style>
  <w:style w:type="paragraph" w:customStyle="1" w:styleId="CharChar1Char">
    <w:name w:val="Char Char1 Char"/>
    <w:basedOn w:val="Norml"/>
    <w:rsid w:val="00801B5F"/>
    <w:pPr>
      <w:widowControl w:val="0"/>
      <w:spacing w:before="60"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CharCharChar1Char">
    <w:name w:val="Char Char Char1 Char"/>
    <w:basedOn w:val="Norml"/>
    <w:uiPriority w:val="99"/>
    <w:rsid w:val="00C42EA1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Default">
    <w:name w:val="Default"/>
    <w:rsid w:val="00DF5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2E78FD"/>
    <w:rPr>
      <w:b/>
      <w:bCs/>
    </w:rPr>
  </w:style>
  <w:style w:type="paragraph" w:styleId="Listaszerbekezds">
    <w:name w:val="List Paragraph"/>
    <w:basedOn w:val="Norml"/>
    <w:uiPriority w:val="34"/>
    <w:qFormat/>
    <w:rsid w:val="008A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kh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RATMINT&#193;K\T&#214;RZSHIVATAL\Koordin&#225;ci&#243;s%20&#233;s%20Szervez&#233;si%20F&#337;oszt&#225;ly,%20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CC5A-2C2C-4DB3-9090-92FD799E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Koordinációs és Szervezési Főosztály, ff</Template>
  <TotalTime>0</TotalTime>
  <Pages>3</Pages>
  <Words>791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szabo.zsolt</dc:creator>
  <cp:lastModifiedBy>Felhasználó</cp:lastModifiedBy>
  <cp:revision>2</cp:revision>
  <cp:lastPrinted>2022-03-25T10:06:00Z</cp:lastPrinted>
  <dcterms:created xsi:type="dcterms:W3CDTF">2026-06-22T09:14:00Z</dcterms:created>
  <dcterms:modified xsi:type="dcterms:W3CDTF">2026-06-22T09:14:00Z</dcterms:modified>
</cp:coreProperties>
</file>